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678B6" w14:textId="77777777" w:rsidR="00347E79" w:rsidRDefault="00347E79" w:rsidP="00347E79">
      <w:pPr>
        <w:jc w:val="center"/>
        <w:rPr>
          <w:rFonts w:ascii="Arial" w:hAnsi="Arial"/>
          <w:b/>
          <w:spacing w:val="-3"/>
          <w:sz w:val="26"/>
          <w:u w:val="single"/>
        </w:rPr>
      </w:pPr>
      <w:bookmarkStart w:id="0" w:name="_GoBack"/>
      <w:bookmarkEnd w:id="0"/>
      <w:r w:rsidRPr="006F1FB8">
        <w:rPr>
          <w:rFonts w:ascii="Arial" w:hAnsi="Arial"/>
          <w:b/>
          <w:spacing w:val="-3"/>
          <w:sz w:val="22"/>
          <w:u w:val="single"/>
        </w:rPr>
        <w:t xml:space="preserve">INSTRUCTIONS FOR COMPLETING </w:t>
      </w:r>
      <w:r>
        <w:rPr>
          <w:rFonts w:ascii="Arial" w:hAnsi="Arial"/>
          <w:b/>
          <w:spacing w:val="-3"/>
          <w:sz w:val="22"/>
          <w:u w:val="single"/>
        </w:rPr>
        <w:t>CASA FY20 BUDGET</w:t>
      </w:r>
      <w:r w:rsidRPr="006F1FB8">
        <w:rPr>
          <w:rFonts w:ascii="Arial" w:hAnsi="Arial"/>
          <w:b/>
          <w:spacing w:val="-3"/>
          <w:sz w:val="22"/>
          <w:u w:val="single"/>
        </w:rPr>
        <w:t xml:space="preserve"> APPLICATION</w:t>
      </w:r>
    </w:p>
    <w:p w14:paraId="66A1AE37" w14:textId="77777777" w:rsidR="00347E79" w:rsidRDefault="00347E79" w:rsidP="00347E79">
      <w:pPr>
        <w:tabs>
          <w:tab w:val="left" w:pos="-720"/>
          <w:tab w:val="left" w:pos="0"/>
          <w:tab w:val="left" w:pos="720"/>
          <w:tab w:val="left" w:pos="990"/>
          <w:tab w:val="left" w:pos="1440"/>
        </w:tabs>
        <w:suppressAutoHyphens/>
        <w:ind w:left="1021" w:right="1021" w:hanging="1021"/>
        <w:jc w:val="both"/>
        <w:rPr>
          <w:rFonts w:ascii="Arial" w:hAnsi="Arial"/>
          <w:spacing w:val="-3"/>
          <w:sz w:val="24"/>
        </w:rPr>
      </w:pPr>
    </w:p>
    <w:p w14:paraId="63A5547C" w14:textId="77777777" w:rsidR="00347E79" w:rsidRPr="005D67A8" w:rsidRDefault="00347E79" w:rsidP="00262D52">
      <w:pPr>
        <w:tabs>
          <w:tab w:val="left" w:pos="-720"/>
          <w:tab w:val="left" w:pos="0"/>
          <w:tab w:val="left" w:pos="90"/>
          <w:tab w:val="left" w:pos="720"/>
          <w:tab w:val="left" w:pos="1440"/>
        </w:tabs>
        <w:suppressAutoHyphens/>
        <w:ind w:left="420" w:right="1021"/>
        <w:rPr>
          <w:rFonts w:ascii="Arial" w:hAnsi="Arial"/>
          <w:spacing w:val="-3"/>
          <w:sz w:val="22"/>
          <w:szCs w:val="22"/>
        </w:rPr>
      </w:pPr>
    </w:p>
    <w:p w14:paraId="58A71773" w14:textId="18837450" w:rsidR="007B2E18" w:rsidRDefault="007B2E18" w:rsidP="00262D52">
      <w:pPr>
        <w:pStyle w:val="ListParagraph"/>
        <w:numPr>
          <w:ilvl w:val="0"/>
          <w:numId w:val="7"/>
        </w:numPr>
        <w:tabs>
          <w:tab w:val="left" w:pos="-720"/>
          <w:tab w:val="left" w:pos="0"/>
          <w:tab w:val="left" w:pos="90"/>
          <w:tab w:val="left" w:pos="810"/>
          <w:tab w:val="left" w:pos="1440"/>
        </w:tabs>
        <w:suppressAutoHyphens/>
        <w:ind w:right="630"/>
        <w:rPr>
          <w:rFonts w:ascii="Arial" w:hAnsi="Arial"/>
          <w:spacing w:val="-3"/>
          <w:sz w:val="22"/>
          <w:szCs w:val="22"/>
        </w:rPr>
      </w:pPr>
      <w:r>
        <w:rPr>
          <w:rFonts w:ascii="Arial" w:hAnsi="Arial"/>
          <w:spacing w:val="-3"/>
          <w:sz w:val="22"/>
          <w:szCs w:val="22"/>
        </w:rPr>
        <w:t xml:space="preserve">CASA grants are awarded for two years. FY20 is the second year of this current grant cycle.  </w:t>
      </w:r>
      <w:r w:rsidR="00CB1F04">
        <w:rPr>
          <w:rFonts w:ascii="Arial" w:hAnsi="Arial"/>
          <w:spacing w:val="-3"/>
          <w:sz w:val="22"/>
          <w:szCs w:val="22"/>
        </w:rPr>
        <w:t xml:space="preserve">Because the amount of award varies by formula each year, grantees </w:t>
      </w:r>
      <w:r>
        <w:rPr>
          <w:rFonts w:ascii="Arial" w:hAnsi="Arial"/>
          <w:spacing w:val="-3"/>
          <w:sz w:val="22"/>
          <w:szCs w:val="22"/>
        </w:rPr>
        <w:t xml:space="preserve">are required to submit revised budget documents, </w:t>
      </w:r>
      <w:r w:rsidR="00CB1F04">
        <w:rPr>
          <w:rFonts w:ascii="Arial" w:hAnsi="Arial"/>
          <w:spacing w:val="-3"/>
          <w:sz w:val="22"/>
          <w:szCs w:val="22"/>
        </w:rPr>
        <w:t xml:space="preserve">the </w:t>
      </w:r>
      <w:r>
        <w:rPr>
          <w:rFonts w:ascii="Arial" w:hAnsi="Arial"/>
          <w:spacing w:val="-3"/>
          <w:sz w:val="22"/>
          <w:szCs w:val="22"/>
        </w:rPr>
        <w:t xml:space="preserve">Itemized Budget and Budget Narrative.  </w:t>
      </w:r>
    </w:p>
    <w:p w14:paraId="0ED1B2C0" w14:textId="77777777" w:rsidR="007B2E18" w:rsidRDefault="007B2E18" w:rsidP="00262D52">
      <w:pPr>
        <w:pStyle w:val="ListParagraph"/>
        <w:tabs>
          <w:tab w:val="left" w:pos="-720"/>
          <w:tab w:val="left" w:pos="0"/>
          <w:tab w:val="left" w:pos="90"/>
          <w:tab w:val="left" w:pos="810"/>
          <w:tab w:val="left" w:pos="1440"/>
        </w:tabs>
        <w:suppressAutoHyphens/>
        <w:ind w:left="780" w:right="630"/>
        <w:rPr>
          <w:rFonts w:ascii="Arial" w:hAnsi="Arial"/>
          <w:spacing w:val="-3"/>
          <w:sz w:val="22"/>
          <w:szCs w:val="22"/>
        </w:rPr>
      </w:pPr>
    </w:p>
    <w:p w14:paraId="1DC334FC" w14:textId="0611D823" w:rsidR="00347E79" w:rsidRDefault="00347E79" w:rsidP="00262D52">
      <w:pPr>
        <w:pStyle w:val="ListParagraph"/>
        <w:numPr>
          <w:ilvl w:val="0"/>
          <w:numId w:val="7"/>
        </w:numPr>
        <w:tabs>
          <w:tab w:val="left" w:pos="-720"/>
          <w:tab w:val="left" w:pos="0"/>
          <w:tab w:val="left" w:pos="90"/>
          <w:tab w:val="left" w:pos="810"/>
          <w:tab w:val="left" w:pos="1440"/>
        </w:tabs>
        <w:suppressAutoHyphens/>
        <w:ind w:right="630"/>
        <w:rPr>
          <w:rFonts w:ascii="Arial" w:hAnsi="Arial"/>
          <w:spacing w:val="-3"/>
          <w:sz w:val="22"/>
          <w:szCs w:val="22"/>
        </w:rPr>
      </w:pPr>
      <w:r w:rsidRPr="002B0819">
        <w:rPr>
          <w:rFonts w:ascii="Arial" w:hAnsi="Arial"/>
          <w:spacing w:val="-3"/>
          <w:sz w:val="22"/>
          <w:szCs w:val="22"/>
        </w:rPr>
        <w:t xml:space="preserve">The CASA </w:t>
      </w:r>
      <w:r>
        <w:rPr>
          <w:rFonts w:ascii="Arial" w:hAnsi="Arial"/>
          <w:spacing w:val="-3"/>
          <w:sz w:val="22"/>
          <w:szCs w:val="22"/>
        </w:rPr>
        <w:t>grant budget information</w:t>
      </w:r>
      <w:r w:rsidRPr="002B0819">
        <w:rPr>
          <w:rFonts w:ascii="Arial" w:hAnsi="Arial"/>
          <w:spacing w:val="-3"/>
          <w:sz w:val="22"/>
          <w:szCs w:val="22"/>
        </w:rPr>
        <w:t xml:space="preserve"> must be submitted electronically. </w:t>
      </w:r>
      <w:r>
        <w:rPr>
          <w:rFonts w:ascii="Arial" w:hAnsi="Arial"/>
          <w:spacing w:val="-3"/>
          <w:sz w:val="22"/>
          <w:szCs w:val="22"/>
        </w:rPr>
        <w:t>P</w:t>
      </w:r>
      <w:r w:rsidRPr="002B0819">
        <w:rPr>
          <w:rFonts w:ascii="Arial" w:hAnsi="Arial"/>
          <w:spacing w:val="-3"/>
          <w:sz w:val="22"/>
          <w:szCs w:val="22"/>
        </w:rPr>
        <w:t xml:space="preserve">lease submit </w:t>
      </w:r>
      <w:r w:rsidR="00CB1F04">
        <w:rPr>
          <w:rFonts w:ascii="Arial" w:hAnsi="Arial"/>
          <w:spacing w:val="-3"/>
          <w:sz w:val="22"/>
          <w:szCs w:val="22"/>
        </w:rPr>
        <w:t>the budgets</w:t>
      </w:r>
      <w:r w:rsidR="00CB1F04" w:rsidRPr="002B0819">
        <w:rPr>
          <w:rFonts w:ascii="Arial" w:hAnsi="Arial"/>
          <w:spacing w:val="-3"/>
          <w:sz w:val="22"/>
          <w:szCs w:val="22"/>
        </w:rPr>
        <w:t xml:space="preserve"> </w:t>
      </w:r>
      <w:r w:rsidRPr="002B0819">
        <w:rPr>
          <w:rFonts w:ascii="Arial" w:hAnsi="Arial"/>
          <w:spacing w:val="-3"/>
          <w:sz w:val="22"/>
          <w:szCs w:val="22"/>
        </w:rPr>
        <w:t xml:space="preserve">with time to allow for any complications that may be encountered with the electronic submission process.  </w:t>
      </w:r>
    </w:p>
    <w:p w14:paraId="64D47B17" w14:textId="77777777" w:rsidR="00347E79" w:rsidRDefault="00347E79" w:rsidP="00262D52">
      <w:pPr>
        <w:pStyle w:val="ListParagraph"/>
        <w:tabs>
          <w:tab w:val="left" w:pos="-720"/>
          <w:tab w:val="left" w:pos="0"/>
          <w:tab w:val="left" w:pos="90"/>
          <w:tab w:val="left" w:pos="810"/>
          <w:tab w:val="left" w:pos="1440"/>
        </w:tabs>
        <w:suppressAutoHyphens/>
        <w:ind w:left="780" w:right="630"/>
        <w:rPr>
          <w:rFonts w:ascii="Arial" w:hAnsi="Arial"/>
          <w:spacing w:val="-3"/>
          <w:sz w:val="22"/>
          <w:szCs w:val="22"/>
        </w:rPr>
      </w:pPr>
    </w:p>
    <w:p w14:paraId="46830F80" w14:textId="77777777" w:rsidR="00347E79" w:rsidRDefault="00347E79" w:rsidP="00262D52">
      <w:pPr>
        <w:pStyle w:val="ListParagraph"/>
        <w:numPr>
          <w:ilvl w:val="0"/>
          <w:numId w:val="7"/>
        </w:numPr>
        <w:tabs>
          <w:tab w:val="left" w:pos="-720"/>
          <w:tab w:val="left" w:pos="0"/>
          <w:tab w:val="left" w:pos="90"/>
          <w:tab w:val="left" w:pos="810"/>
          <w:tab w:val="left" w:pos="1440"/>
        </w:tabs>
        <w:suppressAutoHyphens/>
        <w:ind w:right="630"/>
        <w:rPr>
          <w:rFonts w:ascii="Arial" w:hAnsi="Arial"/>
          <w:spacing w:val="-3"/>
          <w:sz w:val="22"/>
          <w:szCs w:val="22"/>
        </w:rPr>
      </w:pPr>
      <w:r w:rsidRPr="002B0819">
        <w:rPr>
          <w:rFonts w:ascii="Arial" w:hAnsi="Arial"/>
          <w:spacing w:val="-3"/>
          <w:sz w:val="22"/>
          <w:szCs w:val="22"/>
        </w:rPr>
        <w:t>Applicants are advised to take extra care to complete each component with accuracy.  Errors will result in special conditions placed on grant awards.  Special conditions require additional requirements to be met before grant funds can be released.</w:t>
      </w:r>
    </w:p>
    <w:p w14:paraId="2CF67BCA" w14:textId="77777777" w:rsidR="00636502" w:rsidRPr="00262D52" w:rsidRDefault="00636502" w:rsidP="00262D52">
      <w:pPr>
        <w:pStyle w:val="ListParagraph"/>
        <w:rPr>
          <w:rFonts w:ascii="Arial" w:hAnsi="Arial"/>
          <w:spacing w:val="-3"/>
          <w:sz w:val="22"/>
          <w:szCs w:val="22"/>
        </w:rPr>
      </w:pPr>
    </w:p>
    <w:p w14:paraId="06F7C981" w14:textId="77777777" w:rsidR="00636502" w:rsidRDefault="00636502" w:rsidP="00262D52">
      <w:pPr>
        <w:pStyle w:val="ListParagraph"/>
        <w:numPr>
          <w:ilvl w:val="0"/>
          <w:numId w:val="7"/>
        </w:numPr>
        <w:tabs>
          <w:tab w:val="left" w:pos="-720"/>
          <w:tab w:val="left" w:pos="0"/>
          <w:tab w:val="left" w:pos="90"/>
          <w:tab w:val="left" w:pos="810"/>
          <w:tab w:val="left" w:pos="1440"/>
        </w:tabs>
        <w:suppressAutoHyphens/>
        <w:ind w:right="630"/>
        <w:rPr>
          <w:rFonts w:ascii="Arial" w:hAnsi="Arial"/>
          <w:spacing w:val="-3"/>
          <w:sz w:val="22"/>
          <w:szCs w:val="22"/>
        </w:rPr>
      </w:pPr>
      <w:r>
        <w:rPr>
          <w:rFonts w:ascii="Arial" w:hAnsi="Arial"/>
          <w:spacing w:val="-3"/>
          <w:sz w:val="22"/>
          <w:szCs w:val="22"/>
        </w:rPr>
        <w:t>Submit all components via email.</w:t>
      </w:r>
      <w:r w:rsidR="008E4971">
        <w:rPr>
          <w:rFonts w:ascii="Arial" w:hAnsi="Arial"/>
          <w:spacing w:val="-3"/>
          <w:sz w:val="22"/>
          <w:szCs w:val="22"/>
        </w:rPr>
        <w:t xml:space="preserve"> In the subject line of the email, identify the current DCJS grant number and CASA program name: </w:t>
      </w:r>
      <w:r w:rsidR="008E4971" w:rsidRPr="003E7AC2">
        <w:rPr>
          <w:rFonts w:ascii="Arial" w:hAnsi="Arial"/>
          <w:b/>
          <w:spacing w:val="-3"/>
          <w:sz w:val="22"/>
          <w:szCs w:val="22"/>
        </w:rPr>
        <w:t>19-G8543CA19</w:t>
      </w:r>
      <w:r w:rsidR="008E4971">
        <w:rPr>
          <w:rFonts w:ascii="Arial" w:hAnsi="Arial"/>
          <w:b/>
          <w:spacing w:val="-3"/>
          <w:sz w:val="22"/>
          <w:szCs w:val="22"/>
        </w:rPr>
        <w:t xml:space="preserve"> </w:t>
      </w:r>
      <w:proofErr w:type="spellStart"/>
      <w:r w:rsidR="008E4971">
        <w:rPr>
          <w:rFonts w:ascii="Arial" w:hAnsi="Arial"/>
          <w:b/>
          <w:spacing w:val="-3"/>
          <w:sz w:val="22"/>
          <w:szCs w:val="22"/>
        </w:rPr>
        <w:t>CASAforkids</w:t>
      </w:r>
      <w:proofErr w:type="spellEnd"/>
      <w:r w:rsidR="008E4971">
        <w:rPr>
          <w:rFonts w:ascii="Arial" w:hAnsi="Arial"/>
          <w:spacing w:val="-3"/>
          <w:sz w:val="22"/>
          <w:szCs w:val="22"/>
        </w:rPr>
        <w:t>.</w:t>
      </w:r>
      <w:r w:rsidR="00C821E4">
        <w:rPr>
          <w:rFonts w:ascii="Arial" w:hAnsi="Arial"/>
          <w:spacing w:val="-3"/>
          <w:sz w:val="22"/>
          <w:szCs w:val="22"/>
        </w:rPr>
        <w:t xml:space="preserve"> Please submit:</w:t>
      </w:r>
    </w:p>
    <w:p w14:paraId="6AFA1A86" w14:textId="77777777" w:rsidR="00C821E4" w:rsidRPr="00262D52" w:rsidRDefault="00C821E4" w:rsidP="00262D52">
      <w:pPr>
        <w:pStyle w:val="ListParagraph"/>
        <w:rPr>
          <w:rFonts w:ascii="Arial" w:hAnsi="Arial"/>
          <w:spacing w:val="-3"/>
          <w:sz w:val="22"/>
          <w:szCs w:val="22"/>
        </w:rPr>
      </w:pPr>
    </w:p>
    <w:p w14:paraId="17D87D85" w14:textId="77777777" w:rsidR="00C821E4" w:rsidRPr="00262D52" w:rsidRDefault="00C821E4" w:rsidP="00E3392A">
      <w:pPr>
        <w:numPr>
          <w:ilvl w:val="0"/>
          <w:numId w:val="23"/>
        </w:numPr>
        <w:pBdr>
          <w:top w:val="nil"/>
          <w:left w:val="nil"/>
          <w:bottom w:val="nil"/>
          <w:right w:val="nil"/>
          <w:between w:val="nil"/>
        </w:pBdr>
        <w:spacing w:before="240" w:after="120"/>
        <w:ind w:left="1440"/>
        <w:rPr>
          <w:rFonts w:eastAsia="Arial"/>
          <w:sz w:val="22"/>
          <w:szCs w:val="24"/>
        </w:rPr>
      </w:pPr>
      <w:r>
        <w:rPr>
          <w:rFonts w:eastAsia="Arial"/>
          <w:color w:val="000000"/>
          <w:sz w:val="22"/>
          <w:szCs w:val="24"/>
        </w:rPr>
        <w:t xml:space="preserve">One (1) </w:t>
      </w:r>
      <w:r w:rsidRPr="0030057E">
        <w:rPr>
          <w:rFonts w:eastAsia="Arial"/>
          <w:color w:val="000000"/>
          <w:sz w:val="22"/>
          <w:szCs w:val="24"/>
        </w:rPr>
        <w:t xml:space="preserve">completed Excel </w:t>
      </w:r>
      <w:r>
        <w:rPr>
          <w:rFonts w:eastAsia="Arial"/>
          <w:color w:val="000000"/>
          <w:sz w:val="22"/>
          <w:szCs w:val="24"/>
        </w:rPr>
        <w:t>Itemized Budget</w:t>
      </w:r>
      <w:r w:rsidRPr="0030057E">
        <w:rPr>
          <w:rFonts w:eastAsia="Arial"/>
          <w:color w:val="000000"/>
          <w:sz w:val="22"/>
          <w:szCs w:val="24"/>
        </w:rPr>
        <w:t xml:space="preserve"> file,</w:t>
      </w:r>
      <w:r w:rsidRPr="0030057E">
        <w:rPr>
          <w:rFonts w:eastAsia="Arial"/>
          <w:b/>
          <w:color w:val="000000"/>
          <w:sz w:val="22"/>
          <w:szCs w:val="24"/>
        </w:rPr>
        <w:t xml:space="preserve"> </w:t>
      </w:r>
      <w:r w:rsidRPr="0030057E">
        <w:rPr>
          <w:rFonts w:eastAsia="Arial"/>
          <w:b/>
          <w:i/>
          <w:color w:val="000000"/>
          <w:sz w:val="22"/>
          <w:szCs w:val="24"/>
        </w:rPr>
        <w:t>AND</w:t>
      </w:r>
    </w:p>
    <w:p w14:paraId="67540E16" w14:textId="77777777" w:rsidR="00C821E4" w:rsidRPr="003575BB" w:rsidRDefault="00C821E4" w:rsidP="00E3392A">
      <w:pPr>
        <w:numPr>
          <w:ilvl w:val="0"/>
          <w:numId w:val="23"/>
        </w:numPr>
        <w:pBdr>
          <w:top w:val="nil"/>
          <w:left w:val="nil"/>
          <w:bottom w:val="nil"/>
          <w:right w:val="nil"/>
          <w:between w:val="nil"/>
        </w:pBdr>
        <w:spacing w:before="240" w:after="120"/>
        <w:ind w:left="1440"/>
        <w:rPr>
          <w:rFonts w:eastAsia="Arial"/>
          <w:sz w:val="22"/>
          <w:szCs w:val="24"/>
        </w:rPr>
      </w:pPr>
      <w:r>
        <w:rPr>
          <w:rFonts w:eastAsia="Arial"/>
          <w:color w:val="000000"/>
          <w:sz w:val="22"/>
          <w:szCs w:val="24"/>
        </w:rPr>
        <w:t xml:space="preserve">One Budget Narrative file in WORD, </w:t>
      </w:r>
      <w:r>
        <w:rPr>
          <w:rFonts w:eastAsia="Arial"/>
          <w:b/>
          <w:i/>
          <w:color w:val="000000"/>
          <w:sz w:val="22"/>
          <w:szCs w:val="24"/>
        </w:rPr>
        <w:t>AND</w:t>
      </w:r>
    </w:p>
    <w:p w14:paraId="5389E9F2" w14:textId="0AF1701E" w:rsidR="003575BB" w:rsidRPr="00E3392A" w:rsidRDefault="003575BB" w:rsidP="00E3392A">
      <w:pPr>
        <w:pStyle w:val="CommentText"/>
        <w:numPr>
          <w:ilvl w:val="0"/>
          <w:numId w:val="23"/>
        </w:numPr>
        <w:spacing w:before="240" w:line="276" w:lineRule="auto"/>
        <w:ind w:left="1080" w:right="360" w:firstLine="0"/>
        <w:jc w:val="both"/>
        <w:rPr>
          <w:b/>
          <w:i/>
          <w:sz w:val="22"/>
          <w:szCs w:val="22"/>
        </w:rPr>
      </w:pPr>
      <w:r w:rsidRPr="00E3392A">
        <w:rPr>
          <w:sz w:val="22"/>
          <w:szCs w:val="22"/>
        </w:rPr>
        <w:t>Approved Projected Annual CASA Program Budget for FY20</w:t>
      </w:r>
      <w:r>
        <w:rPr>
          <w:sz w:val="22"/>
          <w:szCs w:val="22"/>
        </w:rPr>
        <w:t xml:space="preserve">, </w:t>
      </w:r>
      <w:r w:rsidRPr="00E3392A">
        <w:rPr>
          <w:b/>
          <w:i/>
          <w:sz w:val="22"/>
          <w:szCs w:val="22"/>
        </w:rPr>
        <w:t>AND</w:t>
      </w:r>
    </w:p>
    <w:p w14:paraId="14936163" w14:textId="512E0923" w:rsidR="003575BB" w:rsidRPr="003575BB" w:rsidRDefault="003575BB" w:rsidP="00E3392A">
      <w:pPr>
        <w:pStyle w:val="ListParagraph"/>
        <w:numPr>
          <w:ilvl w:val="0"/>
          <w:numId w:val="23"/>
        </w:numPr>
        <w:pBdr>
          <w:top w:val="nil"/>
          <w:left w:val="nil"/>
          <w:bottom w:val="nil"/>
          <w:right w:val="nil"/>
          <w:between w:val="nil"/>
        </w:pBdr>
        <w:spacing w:before="240"/>
        <w:ind w:left="1080" w:firstLine="0"/>
        <w:rPr>
          <w:rFonts w:eastAsia="Arial"/>
          <w:sz w:val="22"/>
          <w:szCs w:val="24"/>
        </w:rPr>
      </w:pPr>
      <w:r w:rsidRPr="003575BB">
        <w:rPr>
          <w:rFonts w:eastAsia="Arial"/>
          <w:color w:val="000000"/>
          <w:sz w:val="22"/>
          <w:szCs w:val="24"/>
        </w:rPr>
        <w:t xml:space="preserve">One (1) PDF copy of the entire </w:t>
      </w:r>
      <w:r>
        <w:rPr>
          <w:rFonts w:eastAsia="Arial"/>
          <w:color w:val="000000"/>
          <w:sz w:val="22"/>
          <w:szCs w:val="24"/>
        </w:rPr>
        <w:t xml:space="preserve">Itemized Budget, </w:t>
      </w:r>
      <w:r w:rsidRPr="003575BB">
        <w:rPr>
          <w:rFonts w:eastAsia="Arial"/>
          <w:color w:val="000000"/>
          <w:sz w:val="22"/>
          <w:szCs w:val="24"/>
        </w:rPr>
        <w:t>Budget Narrative</w:t>
      </w:r>
      <w:r>
        <w:rPr>
          <w:rFonts w:eastAsia="Arial"/>
          <w:color w:val="000000"/>
          <w:sz w:val="22"/>
          <w:szCs w:val="24"/>
        </w:rPr>
        <w:t>, and Approved     Projected Annual CASA Program Budget for FY20</w:t>
      </w:r>
      <w:r w:rsidRPr="003575BB">
        <w:rPr>
          <w:rFonts w:eastAsia="Arial"/>
          <w:color w:val="000000"/>
          <w:sz w:val="22"/>
          <w:szCs w:val="24"/>
        </w:rPr>
        <w:t>.</w:t>
      </w:r>
    </w:p>
    <w:p w14:paraId="7DAED27C" w14:textId="77777777" w:rsidR="00C821E4" w:rsidRPr="00262D52" w:rsidRDefault="00C821E4" w:rsidP="00262D52">
      <w:pPr>
        <w:tabs>
          <w:tab w:val="left" w:pos="-720"/>
          <w:tab w:val="left" w:pos="0"/>
          <w:tab w:val="left" w:pos="90"/>
          <w:tab w:val="left" w:pos="810"/>
          <w:tab w:val="left" w:pos="1440"/>
        </w:tabs>
        <w:suppressAutoHyphens/>
        <w:ind w:right="630"/>
        <w:rPr>
          <w:rFonts w:ascii="Arial" w:hAnsi="Arial"/>
          <w:spacing w:val="-3"/>
          <w:sz w:val="22"/>
          <w:szCs w:val="22"/>
        </w:rPr>
      </w:pPr>
    </w:p>
    <w:p w14:paraId="538E1EF1" w14:textId="38DEA950" w:rsidR="00347E79" w:rsidRPr="00DB7588" w:rsidRDefault="00CB1F04" w:rsidP="00262D52">
      <w:pPr>
        <w:pStyle w:val="ListParagraph"/>
        <w:numPr>
          <w:ilvl w:val="0"/>
          <w:numId w:val="7"/>
        </w:numPr>
        <w:tabs>
          <w:tab w:val="left" w:pos="-720"/>
          <w:tab w:val="left" w:pos="0"/>
          <w:tab w:val="left" w:pos="90"/>
          <w:tab w:val="left" w:pos="810"/>
          <w:tab w:val="left" w:pos="1440"/>
        </w:tabs>
        <w:suppressAutoHyphens/>
        <w:ind w:right="630"/>
        <w:rPr>
          <w:rStyle w:val="Hyperlink"/>
          <w:rFonts w:ascii="Arial" w:hAnsi="Arial" w:cs="Arial"/>
          <w:i/>
          <w:color w:val="auto"/>
          <w:sz w:val="22"/>
          <w:szCs w:val="22"/>
        </w:rPr>
      </w:pPr>
      <w:r w:rsidRPr="00DB7588">
        <w:rPr>
          <w:rFonts w:ascii="Arial" w:hAnsi="Arial" w:cs="Arial"/>
          <w:sz w:val="22"/>
          <w:szCs w:val="22"/>
        </w:rPr>
        <w:t>Please submit the revised budget</w:t>
      </w:r>
      <w:r w:rsidR="00347E79" w:rsidRPr="00DB7588">
        <w:rPr>
          <w:rFonts w:ascii="Arial" w:hAnsi="Arial" w:cs="Arial"/>
          <w:sz w:val="22"/>
          <w:szCs w:val="22"/>
        </w:rPr>
        <w:t xml:space="preserve"> </w:t>
      </w:r>
      <w:r w:rsidR="00347E79" w:rsidRPr="00DB7588">
        <w:rPr>
          <w:rFonts w:ascii="Arial" w:hAnsi="Arial" w:cs="Arial"/>
          <w:i/>
          <w:sz w:val="22"/>
          <w:szCs w:val="22"/>
        </w:rPr>
        <w:t xml:space="preserve">by </w:t>
      </w:r>
      <w:r w:rsidR="00347E79" w:rsidRPr="00DB7588">
        <w:rPr>
          <w:rFonts w:ascii="Arial" w:hAnsi="Arial" w:cs="Arial"/>
          <w:b/>
          <w:i/>
          <w:sz w:val="22"/>
          <w:szCs w:val="22"/>
        </w:rPr>
        <w:t>5:00 p.m. on Monday, March 11 2019.</w:t>
      </w:r>
      <w:r w:rsidR="00347E79" w:rsidRPr="00DB7588">
        <w:rPr>
          <w:rFonts w:ascii="Arial" w:hAnsi="Arial" w:cs="Arial"/>
          <w:i/>
          <w:sz w:val="22"/>
          <w:szCs w:val="22"/>
        </w:rPr>
        <w:t xml:space="preserve"> </w:t>
      </w:r>
      <w:r w:rsidR="00347E79" w:rsidRPr="00DB7588">
        <w:rPr>
          <w:rFonts w:ascii="Arial" w:hAnsi="Arial" w:cs="Arial"/>
          <w:sz w:val="22"/>
          <w:szCs w:val="22"/>
        </w:rPr>
        <w:t xml:space="preserve"> </w:t>
      </w:r>
      <w:r w:rsidRPr="00DB7588">
        <w:rPr>
          <w:rFonts w:ascii="Arial" w:hAnsi="Arial" w:cs="Arial"/>
          <w:sz w:val="22"/>
          <w:szCs w:val="22"/>
        </w:rPr>
        <w:t>Revised budgets</w:t>
      </w:r>
      <w:r w:rsidR="00347E79" w:rsidRPr="00DB7588">
        <w:rPr>
          <w:rFonts w:ascii="Arial" w:hAnsi="Arial" w:cs="Arial"/>
          <w:sz w:val="22"/>
          <w:szCs w:val="22"/>
        </w:rPr>
        <w:t xml:space="preserve"> must be submitted electronically by email to </w:t>
      </w:r>
      <w:hyperlink r:id="rId6" w:history="1">
        <w:r w:rsidR="00347E79" w:rsidRPr="00DB7588">
          <w:rPr>
            <w:rStyle w:val="Hyperlink"/>
            <w:rFonts w:ascii="Arial" w:hAnsi="Arial" w:cs="Arial"/>
            <w:color w:val="auto"/>
            <w:sz w:val="22"/>
            <w:szCs w:val="22"/>
          </w:rPr>
          <w:t>casa@dcjs.virginia.gov.</w:t>
        </w:r>
      </w:hyperlink>
      <w:r w:rsidR="00347E79" w:rsidRPr="00DB7588">
        <w:rPr>
          <w:rStyle w:val="Hyperlink"/>
          <w:rFonts w:ascii="Arial" w:hAnsi="Arial" w:cs="Arial"/>
          <w:color w:val="auto"/>
          <w:sz w:val="22"/>
          <w:szCs w:val="22"/>
        </w:rPr>
        <w:t xml:space="preserve"> </w:t>
      </w:r>
    </w:p>
    <w:p w14:paraId="67237DF8" w14:textId="77777777" w:rsidR="003575BB" w:rsidRDefault="003575BB" w:rsidP="00347E79">
      <w:pPr>
        <w:spacing w:after="120"/>
        <w:ind w:left="720"/>
        <w:jc w:val="both"/>
        <w:rPr>
          <w:rStyle w:val="Hyperlink"/>
          <w:rFonts w:ascii="Arial" w:hAnsi="Arial" w:cs="Arial"/>
          <w:b/>
          <w:i/>
          <w:color w:val="auto"/>
          <w:sz w:val="22"/>
          <w:szCs w:val="22"/>
        </w:rPr>
      </w:pPr>
    </w:p>
    <w:p w14:paraId="0E45F2AC" w14:textId="17C65118" w:rsidR="00347E79" w:rsidRPr="00DB7588" w:rsidRDefault="00347E79" w:rsidP="00347E79">
      <w:pPr>
        <w:spacing w:after="120"/>
        <w:ind w:left="720"/>
        <w:jc w:val="both"/>
        <w:rPr>
          <w:rFonts w:ascii="Arial" w:hAnsi="Arial" w:cs="Arial"/>
          <w:b/>
          <w:i/>
          <w:sz w:val="22"/>
          <w:szCs w:val="22"/>
        </w:rPr>
      </w:pPr>
      <w:r w:rsidRPr="00DB7588">
        <w:rPr>
          <w:rStyle w:val="Hyperlink"/>
          <w:rFonts w:ascii="Arial" w:hAnsi="Arial" w:cs="Arial"/>
          <w:b/>
          <w:i/>
          <w:color w:val="auto"/>
          <w:sz w:val="22"/>
          <w:szCs w:val="22"/>
        </w:rPr>
        <w:t>Please note this</w:t>
      </w:r>
      <w:r w:rsidR="007B2E18" w:rsidRPr="00DB7588">
        <w:rPr>
          <w:rStyle w:val="Hyperlink"/>
          <w:rFonts w:ascii="Arial" w:hAnsi="Arial" w:cs="Arial"/>
          <w:b/>
          <w:i/>
          <w:color w:val="auto"/>
          <w:sz w:val="22"/>
          <w:szCs w:val="22"/>
        </w:rPr>
        <w:t xml:space="preserve"> email is a </w:t>
      </w:r>
      <w:r w:rsidRPr="00DB7588">
        <w:rPr>
          <w:rStyle w:val="Hyperlink"/>
          <w:rFonts w:ascii="Arial" w:hAnsi="Arial" w:cs="Arial"/>
          <w:b/>
          <w:i/>
          <w:color w:val="auto"/>
          <w:sz w:val="22"/>
          <w:szCs w:val="22"/>
        </w:rPr>
        <w:t xml:space="preserve">change </w:t>
      </w:r>
      <w:r w:rsidR="00CB1F04" w:rsidRPr="00DB7588">
        <w:rPr>
          <w:rStyle w:val="Hyperlink"/>
          <w:rFonts w:ascii="Arial" w:hAnsi="Arial" w:cs="Arial"/>
          <w:b/>
          <w:i/>
          <w:color w:val="auto"/>
          <w:sz w:val="22"/>
          <w:szCs w:val="22"/>
        </w:rPr>
        <w:t xml:space="preserve">from the </w:t>
      </w:r>
      <w:r w:rsidRPr="00DB7588">
        <w:rPr>
          <w:rStyle w:val="Hyperlink"/>
          <w:rFonts w:ascii="Arial" w:hAnsi="Arial" w:cs="Arial"/>
          <w:b/>
          <w:i/>
          <w:color w:val="auto"/>
          <w:sz w:val="22"/>
          <w:szCs w:val="22"/>
        </w:rPr>
        <w:t xml:space="preserve">previous email address used for </w:t>
      </w:r>
      <w:r w:rsidR="007B2E18" w:rsidRPr="00DB7588">
        <w:rPr>
          <w:rStyle w:val="Hyperlink"/>
          <w:rFonts w:ascii="Arial" w:hAnsi="Arial" w:cs="Arial"/>
          <w:b/>
          <w:i/>
          <w:color w:val="auto"/>
          <w:sz w:val="22"/>
          <w:szCs w:val="22"/>
        </w:rPr>
        <w:t xml:space="preserve">prior </w:t>
      </w:r>
      <w:r w:rsidRPr="00DB7588">
        <w:rPr>
          <w:rStyle w:val="Hyperlink"/>
          <w:rFonts w:ascii="Arial" w:hAnsi="Arial" w:cs="Arial"/>
          <w:b/>
          <w:i/>
          <w:color w:val="auto"/>
          <w:sz w:val="22"/>
          <w:szCs w:val="22"/>
        </w:rPr>
        <w:t xml:space="preserve">grant submissions. </w:t>
      </w:r>
    </w:p>
    <w:p w14:paraId="2C7B7246" w14:textId="77777777" w:rsidR="00347E79" w:rsidRDefault="00347E79" w:rsidP="00347E79">
      <w:pPr>
        <w:ind w:left="720"/>
        <w:jc w:val="both"/>
        <w:rPr>
          <w:rFonts w:ascii="Arial" w:hAnsi="Arial" w:cs="Arial"/>
          <w:b/>
          <w:sz w:val="22"/>
          <w:szCs w:val="22"/>
        </w:rPr>
      </w:pPr>
    </w:p>
    <w:p w14:paraId="3F4DBAB9" w14:textId="1EB98A4F" w:rsidR="00347E79" w:rsidRPr="006F1FB8" w:rsidRDefault="00347E79" w:rsidP="00347E79">
      <w:pPr>
        <w:tabs>
          <w:tab w:val="left" w:pos="-720"/>
          <w:tab w:val="left" w:pos="180"/>
          <w:tab w:val="left" w:pos="720"/>
          <w:tab w:val="left" w:pos="1440"/>
        </w:tabs>
        <w:suppressAutoHyphens/>
        <w:ind w:left="720" w:right="1021"/>
        <w:jc w:val="both"/>
        <w:rPr>
          <w:rFonts w:ascii="Arial" w:hAnsi="Arial"/>
          <w:spacing w:val="-3"/>
          <w:sz w:val="22"/>
        </w:rPr>
      </w:pPr>
      <w:r w:rsidRPr="00DB6283">
        <w:rPr>
          <w:rFonts w:ascii="Arial" w:hAnsi="Arial"/>
          <w:b/>
          <w:i/>
          <w:spacing w:val="-3"/>
          <w:sz w:val="22"/>
        </w:rPr>
        <w:t>PLEASE NOTE:</w:t>
      </w:r>
      <w:r w:rsidRPr="006F1FB8">
        <w:rPr>
          <w:rFonts w:ascii="Arial" w:hAnsi="Arial"/>
          <w:spacing w:val="-3"/>
          <w:sz w:val="22"/>
        </w:rPr>
        <w:t xml:space="preserve"> Failure to complete forms accurately</w:t>
      </w:r>
      <w:r>
        <w:rPr>
          <w:rFonts w:ascii="Arial" w:hAnsi="Arial"/>
          <w:spacing w:val="-3"/>
          <w:sz w:val="22"/>
        </w:rPr>
        <w:t>,</w:t>
      </w:r>
      <w:r w:rsidRPr="006F1FB8">
        <w:rPr>
          <w:rFonts w:ascii="Arial" w:hAnsi="Arial"/>
          <w:spacing w:val="-3"/>
          <w:sz w:val="22"/>
        </w:rPr>
        <w:t xml:space="preserve"> or </w:t>
      </w:r>
      <w:r>
        <w:rPr>
          <w:rFonts w:ascii="Arial" w:hAnsi="Arial"/>
          <w:spacing w:val="-3"/>
          <w:sz w:val="22"/>
        </w:rPr>
        <w:t xml:space="preserve">failure </w:t>
      </w:r>
      <w:r w:rsidRPr="006F1FB8">
        <w:rPr>
          <w:rFonts w:ascii="Arial" w:hAnsi="Arial"/>
          <w:spacing w:val="-3"/>
          <w:sz w:val="22"/>
        </w:rPr>
        <w:t xml:space="preserve">to submit </w:t>
      </w:r>
      <w:r>
        <w:rPr>
          <w:rFonts w:ascii="Arial" w:hAnsi="Arial"/>
          <w:spacing w:val="-3"/>
          <w:sz w:val="22"/>
        </w:rPr>
        <w:t xml:space="preserve">the </w:t>
      </w:r>
      <w:r w:rsidRPr="006F1FB8">
        <w:rPr>
          <w:rFonts w:ascii="Arial" w:hAnsi="Arial"/>
          <w:spacing w:val="-3"/>
          <w:sz w:val="22"/>
        </w:rPr>
        <w:t>components</w:t>
      </w:r>
      <w:r>
        <w:rPr>
          <w:rFonts w:ascii="Arial" w:hAnsi="Arial"/>
          <w:spacing w:val="-3"/>
          <w:sz w:val="22"/>
        </w:rPr>
        <w:t xml:space="preserve"> </w:t>
      </w:r>
      <w:r w:rsidR="00864E69">
        <w:rPr>
          <w:rFonts w:ascii="Arial" w:hAnsi="Arial"/>
          <w:spacing w:val="-3"/>
          <w:sz w:val="22"/>
        </w:rPr>
        <w:t>as requested</w:t>
      </w:r>
      <w:r>
        <w:rPr>
          <w:rFonts w:ascii="Arial" w:hAnsi="Arial"/>
          <w:spacing w:val="-3"/>
          <w:sz w:val="22"/>
        </w:rPr>
        <w:t>,</w:t>
      </w:r>
      <w:r w:rsidRPr="006F1FB8">
        <w:rPr>
          <w:rFonts w:ascii="Arial" w:hAnsi="Arial"/>
          <w:spacing w:val="-3"/>
          <w:sz w:val="22"/>
        </w:rPr>
        <w:t xml:space="preserve"> could result in the delay or withholding of grant funds.   </w:t>
      </w:r>
    </w:p>
    <w:p w14:paraId="240113D1" w14:textId="77777777" w:rsidR="00347E79" w:rsidRDefault="00347E79" w:rsidP="00347E79">
      <w:pPr>
        <w:tabs>
          <w:tab w:val="left" w:pos="-720"/>
          <w:tab w:val="left" w:pos="0"/>
          <w:tab w:val="left" w:pos="720"/>
          <w:tab w:val="left" w:pos="1440"/>
        </w:tabs>
        <w:suppressAutoHyphens/>
        <w:ind w:right="1021"/>
        <w:jc w:val="both"/>
        <w:rPr>
          <w:rFonts w:ascii="Arial" w:hAnsi="Arial"/>
          <w:b/>
          <w:i/>
          <w:spacing w:val="-3"/>
          <w:sz w:val="24"/>
          <w:u w:val="single"/>
        </w:rPr>
      </w:pPr>
    </w:p>
    <w:p w14:paraId="586203C7" w14:textId="77777777" w:rsidR="00CB1F04" w:rsidRDefault="00CB1F04">
      <w:pPr>
        <w:spacing w:after="200" w:line="276" w:lineRule="auto"/>
        <w:rPr>
          <w:rFonts w:ascii="Arial" w:hAnsi="Arial"/>
          <w:b/>
          <w:i/>
          <w:spacing w:val="-3"/>
          <w:sz w:val="22"/>
          <w:szCs w:val="22"/>
        </w:rPr>
      </w:pPr>
      <w:r>
        <w:rPr>
          <w:rFonts w:ascii="Arial" w:hAnsi="Arial"/>
          <w:b/>
          <w:i/>
          <w:spacing w:val="-3"/>
          <w:sz w:val="22"/>
          <w:szCs w:val="22"/>
        </w:rPr>
        <w:br w:type="page"/>
      </w:r>
    </w:p>
    <w:p w14:paraId="4337D4BE" w14:textId="4EFBAD00" w:rsidR="00347E79" w:rsidRPr="00913B95" w:rsidRDefault="00347E79" w:rsidP="00347E79">
      <w:pPr>
        <w:tabs>
          <w:tab w:val="left" w:pos="-720"/>
          <w:tab w:val="left" w:pos="0"/>
          <w:tab w:val="left" w:pos="720"/>
          <w:tab w:val="left" w:pos="990"/>
          <w:tab w:val="left" w:pos="1440"/>
        </w:tabs>
        <w:suppressAutoHyphens/>
        <w:ind w:left="1021" w:right="1021" w:hanging="1021"/>
        <w:jc w:val="both"/>
        <w:rPr>
          <w:rFonts w:ascii="Arial" w:hAnsi="Arial"/>
          <w:b/>
          <w:i/>
          <w:spacing w:val="-3"/>
          <w:sz w:val="22"/>
          <w:szCs w:val="22"/>
        </w:rPr>
      </w:pPr>
      <w:r>
        <w:rPr>
          <w:rFonts w:ascii="Arial" w:hAnsi="Arial"/>
          <w:b/>
          <w:i/>
          <w:spacing w:val="-3"/>
          <w:sz w:val="22"/>
          <w:szCs w:val="22"/>
        </w:rPr>
        <w:lastRenderedPageBreak/>
        <w:t xml:space="preserve">Instructions for completing the </w:t>
      </w:r>
      <w:r w:rsidR="00CB1F04">
        <w:rPr>
          <w:rFonts w:ascii="Arial" w:hAnsi="Arial"/>
          <w:b/>
          <w:i/>
          <w:spacing w:val="-3"/>
          <w:sz w:val="22"/>
          <w:szCs w:val="22"/>
        </w:rPr>
        <w:t xml:space="preserve">Budget </w:t>
      </w:r>
      <w:r>
        <w:rPr>
          <w:rFonts w:ascii="Arial" w:hAnsi="Arial"/>
          <w:b/>
          <w:i/>
          <w:spacing w:val="-3"/>
          <w:sz w:val="22"/>
          <w:szCs w:val="22"/>
        </w:rPr>
        <w:t>Components:</w:t>
      </w:r>
    </w:p>
    <w:p w14:paraId="4FE942A2" w14:textId="77777777" w:rsidR="00347E79" w:rsidRPr="00913B95" w:rsidRDefault="00347E79" w:rsidP="00347E79">
      <w:pPr>
        <w:tabs>
          <w:tab w:val="left" w:pos="-720"/>
          <w:tab w:val="left" w:pos="0"/>
          <w:tab w:val="left" w:pos="720"/>
          <w:tab w:val="left" w:pos="990"/>
          <w:tab w:val="left" w:pos="1440"/>
        </w:tabs>
        <w:suppressAutoHyphens/>
        <w:ind w:left="1021" w:right="1021" w:hanging="1021"/>
        <w:jc w:val="both"/>
        <w:rPr>
          <w:rFonts w:ascii="Arial" w:hAnsi="Arial"/>
          <w:spacing w:val="-3"/>
          <w:sz w:val="22"/>
          <w:szCs w:val="22"/>
          <w:u w:val="single"/>
        </w:rPr>
      </w:pPr>
    </w:p>
    <w:p w14:paraId="20FB07B9" w14:textId="6D10C2D3" w:rsidR="00347E79" w:rsidRPr="00913B95" w:rsidRDefault="00347E79" w:rsidP="00347E79">
      <w:pPr>
        <w:tabs>
          <w:tab w:val="left" w:pos="-720"/>
          <w:tab w:val="left" w:pos="180"/>
          <w:tab w:val="left" w:pos="720"/>
          <w:tab w:val="left" w:pos="1021"/>
          <w:tab w:val="left" w:pos="1440"/>
        </w:tabs>
        <w:suppressAutoHyphens/>
        <w:jc w:val="both"/>
        <w:rPr>
          <w:rFonts w:ascii="Arial" w:hAnsi="Arial"/>
          <w:spacing w:val="-3"/>
          <w:sz w:val="22"/>
          <w:szCs w:val="22"/>
          <w:u w:val="single"/>
        </w:rPr>
      </w:pPr>
      <w:r w:rsidRPr="00913B95">
        <w:rPr>
          <w:rFonts w:ascii="Arial" w:hAnsi="Arial"/>
          <w:spacing w:val="-3"/>
          <w:sz w:val="22"/>
          <w:szCs w:val="22"/>
          <w:u w:val="single"/>
        </w:rPr>
        <w:t>Itemized Budget Form and Budget Narrative</w:t>
      </w:r>
      <w:r>
        <w:rPr>
          <w:rFonts w:ascii="Arial" w:hAnsi="Arial"/>
          <w:spacing w:val="-3"/>
          <w:sz w:val="22"/>
          <w:szCs w:val="22"/>
          <w:u w:val="single"/>
        </w:rPr>
        <w:t xml:space="preserve"> Instructions</w:t>
      </w:r>
    </w:p>
    <w:p w14:paraId="5964040B" w14:textId="77777777" w:rsidR="00347E79" w:rsidRPr="00ED408E" w:rsidRDefault="00347E79" w:rsidP="00347E79">
      <w:pPr>
        <w:tabs>
          <w:tab w:val="left" w:pos="-720"/>
          <w:tab w:val="left" w:pos="0"/>
          <w:tab w:val="left" w:pos="720"/>
          <w:tab w:val="left" w:pos="1021"/>
          <w:tab w:val="left" w:pos="1440"/>
        </w:tabs>
        <w:suppressAutoHyphens/>
        <w:jc w:val="both"/>
        <w:rPr>
          <w:rFonts w:ascii="Arial" w:hAnsi="Arial" w:cs="Arial"/>
          <w:b/>
          <w:spacing w:val="-3"/>
          <w:sz w:val="22"/>
          <w:szCs w:val="22"/>
          <w:u w:val="single"/>
        </w:rPr>
      </w:pPr>
      <w:r>
        <w:rPr>
          <w:rFonts w:ascii="Arial" w:hAnsi="Arial" w:cs="Arial"/>
          <w:b/>
          <w:spacing w:val="-3"/>
          <w:sz w:val="22"/>
          <w:szCs w:val="22"/>
          <w:u w:val="single"/>
        </w:rPr>
        <w:t xml:space="preserve"> </w:t>
      </w:r>
    </w:p>
    <w:p w14:paraId="6CFC10E8" w14:textId="77777777" w:rsidR="00347E79" w:rsidRPr="00ED408E" w:rsidRDefault="00347E79" w:rsidP="00347E79">
      <w:pPr>
        <w:tabs>
          <w:tab w:val="left" w:pos="-720"/>
          <w:tab w:val="left" w:pos="0"/>
          <w:tab w:val="left" w:pos="720"/>
          <w:tab w:val="left" w:pos="1021"/>
          <w:tab w:val="left" w:pos="1440"/>
        </w:tabs>
        <w:suppressAutoHyphens/>
        <w:jc w:val="both"/>
        <w:rPr>
          <w:rFonts w:ascii="Arial" w:hAnsi="Arial" w:cs="Arial"/>
          <w:b/>
          <w:spacing w:val="-3"/>
          <w:sz w:val="22"/>
          <w:szCs w:val="22"/>
          <w:u w:val="single"/>
        </w:rPr>
      </w:pPr>
      <w:r>
        <w:rPr>
          <w:rFonts w:ascii="Arial" w:hAnsi="Arial" w:cs="Arial"/>
          <w:b/>
          <w:spacing w:val="-3"/>
          <w:sz w:val="22"/>
          <w:szCs w:val="22"/>
          <w:u w:val="single"/>
        </w:rPr>
        <w:t xml:space="preserve"> </w:t>
      </w:r>
    </w:p>
    <w:p w14:paraId="1D21783D" w14:textId="77777777" w:rsidR="00347E79" w:rsidRPr="00550F75" w:rsidRDefault="00347E79" w:rsidP="00347E79">
      <w:pPr>
        <w:ind w:left="180"/>
        <w:jc w:val="both"/>
        <w:rPr>
          <w:rFonts w:ascii="Arial" w:hAnsi="Arial" w:cs="Arial"/>
          <w:i/>
          <w:sz w:val="22"/>
          <w:szCs w:val="22"/>
        </w:rPr>
      </w:pPr>
      <w:r w:rsidRPr="00550F75">
        <w:rPr>
          <w:rFonts w:ascii="Arial" w:hAnsi="Arial" w:cs="Arial"/>
          <w:i/>
          <w:sz w:val="22"/>
          <w:szCs w:val="22"/>
        </w:rPr>
        <w:t>Project Budget Itemization and Budget Narrative:</w:t>
      </w:r>
    </w:p>
    <w:p w14:paraId="280E7BA0" w14:textId="77777777" w:rsidR="00347E79" w:rsidRPr="00913B95" w:rsidRDefault="00347E79" w:rsidP="00347E79">
      <w:pPr>
        <w:tabs>
          <w:tab w:val="left" w:pos="1335"/>
        </w:tabs>
        <w:ind w:left="360"/>
        <w:jc w:val="both"/>
        <w:rPr>
          <w:rFonts w:ascii="Arial" w:hAnsi="Arial" w:cs="Arial"/>
          <w:sz w:val="22"/>
          <w:szCs w:val="22"/>
        </w:rPr>
      </w:pPr>
      <w:r>
        <w:rPr>
          <w:rFonts w:ascii="Arial" w:hAnsi="Arial" w:cs="Arial"/>
          <w:sz w:val="22"/>
          <w:szCs w:val="22"/>
        </w:rPr>
        <w:tab/>
      </w:r>
    </w:p>
    <w:p w14:paraId="4EA97D32" w14:textId="77777777" w:rsidR="00347E79" w:rsidRDefault="00347E79" w:rsidP="007B2E18">
      <w:pPr>
        <w:ind w:left="360"/>
      </w:pPr>
      <w:r w:rsidRPr="00ED408E">
        <w:rPr>
          <w:rFonts w:ascii="Arial" w:hAnsi="Arial" w:cs="Arial"/>
          <w:sz w:val="22"/>
          <w:szCs w:val="22"/>
        </w:rPr>
        <w:t xml:space="preserve">The overall project budget is a vital part of the grant application. The budget narrative should explain the reason for </w:t>
      </w:r>
      <w:r w:rsidRPr="00ED408E">
        <w:rPr>
          <w:rFonts w:ascii="Arial" w:hAnsi="Arial" w:cs="Arial"/>
          <w:i/>
          <w:sz w:val="22"/>
          <w:szCs w:val="22"/>
        </w:rPr>
        <w:t>each</w:t>
      </w:r>
      <w:r w:rsidRPr="00ED408E">
        <w:rPr>
          <w:rFonts w:ascii="Arial" w:hAnsi="Arial" w:cs="Arial"/>
          <w:sz w:val="22"/>
          <w:szCs w:val="22"/>
        </w:rPr>
        <w:t xml:space="preserve"> requested budget item and </w:t>
      </w:r>
      <w:r w:rsidRPr="00273884">
        <w:rPr>
          <w:rFonts w:ascii="Arial" w:hAnsi="Arial" w:cs="Arial"/>
          <w:b/>
          <w:i/>
          <w:sz w:val="22"/>
          <w:szCs w:val="22"/>
          <w:u w:val="single"/>
        </w:rPr>
        <w:t>provide the calculation basis for its cost</w:t>
      </w:r>
      <w:r w:rsidRPr="00ED408E">
        <w:rPr>
          <w:rFonts w:ascii="Arial" w:hAnsi="Arial" w:cs="Arial"/>
          <w:sz w:val="22"/>
          <w:szCs w:val="22"/>
        </w:rPr>
        <w:t xml:space="preserve">. All requested items </w:t>
      </w:r>
      <w:r w:rsidRPr="00273884">
        <w:rPr>
          <w:rFonts w:ascii="Arial" w:hAnsi="Arial" w:cs="Arial"/>
          <w:b/>
          <w:i/>
          <w:sz w:val="22"/>
          <w:szCs w:val="22"/>
          <w:u w:val="single"/>
        </w:rPr>
        <w:t>must be justified</w:t>
      </w:r>
      <w:r w:rsidRPr="00ED408E">
        <w:rPr>
          <w:rFonts w:ascii="Arial" w:hAnsi="Arial" w:cs="Arial"/>
          <w:sz w:val="22"/>
          <w:szCs w:val="22"/>
        </w:rPr>
        <w:t xml:space="preserve"> and related to the CASA program </w:t>
      </w:r>
      <w:r w:rsidRPr="00ED408E">
        <w:rPr>
          <w:rFonts w:ascii="Arial" w:hAnsi="Arial" w:cs="Arial"/>
          <w:i/>
          <w:sz w:val="22"/>
          <w:szCs w:val="22"/>
        </w:rPr>
        <w:t>or they may be deleted</w:t>
      </w:r>
      <w:r w:rsidRPr="00ED408E">
        <w:rPr>
          <w:rFonts w:ascii="Arial" w:hAnsi="Arial" w:cs="Arial"/>
          <w:sz w:val="22"/>
          <w:szCs w:val="22"/>
        </w:rPr>
        <w:t xml:space="preserve"> from the budget and the total award reduced. </w:t>
      </w:r>
      <w:r>
        <w:rPr>
          <w:rFonts w:ascii="Arial" w:hAnsi="Arial" w:cs="Arial"/>
          <w:sz w:val="22"/>
          <w:szCs w:val="22"/>
        </w:rPr>
        <w:t xml:space="preserve">VOCA funds must be allocated to direct services for child victims of crime. Since this grant application includes both VOCA and state general fund sources, some budget items may be allocated from state general funds but may not be allowable under VOCA guidelines.  Applicants should reference the VOCA Guidelines for guidance on allowable and unallowable budget expenses under VOCA.  Please </w:t>
      </w:r>
      <w:r w:rsidRPr="00134DA5">
        <w:rPr>
          <w:rFonts w:ascii="Arial" w:hAnsi="Arial" w:cs="Arial"/>
          <w:sz w:val="22"/>
          <w:szCs w:val="22"/>
        </w:rPr>
        <w:t>see 28 CFR Part 94, Subpart B - VOCA Victim Assistance Program – (§§94.119 - 94.122) at</w:t>
      </w:r>
      <w:r>
        <w:rPr>
          <w:rFonts w:ascii="Arial" w:hAnsi="Arial" w:cs="Arial"/>
          <w:sz w:val="22"/>
          <w:szCs w:val="22"/>
        </w:rPr>
        <w:t xml:space="preserve">:   </w:t>
      </w:r>
      <w:hyperlink r:id="rId7" w:tgtFrame="_blank" w:history="1">
        <w:r w:rsidR="007B2E18">
          <w:rPr>
            <w:rStyle w:val="Hyperlink"/>
            <w:rFonts w:ascii="Tahoma" w:hAnsi="Tahoma" w:cs="Tahoma"/>
            <w:color w:val="1155CC"/>
            <w:shd w:val="clear" w:color="auto" w:fill="FFFFFF"/>
          </w:rPr>
          <w:t>https://www.federalregister.gov/documents/2016/07/08/2016-16085/victims-of-crime-act-victim-assistance-program</w:t>
        </w:r>
      </w:hyperlink>
    </w:p>
    <w:p w14:paraId="5734B95C" w14:textId="77777777" w:rsidR="007B2E18" w:rsidRPr="00ED408E" w:rsidRDefault="007B2E18" w:rsidP="007B2E18">
      <w:pPr>
        <w:ind w:left="360"/>
        <w:jc w:val="both"/>
        <w:rPr>
          <w:rFonts w:ascii="Arial" w:hAnsi="Arial" w:cs="Arial"/>
          <w:sz w:val="22"/>
          <w:szCs w:val="22"/>
        </w:rPr>
      </w:pPr>
    </w:p>
    <w:p w14:paraId="1CB7E23B" w14:textId="77777777" w:rsidR="00347E79" w:rsidRPr="00ED408E" w:rsidRDefault="00347E79" w:rsidP="00347E79">
      <w:pPr>
        <w:ind w:left="360"/>
        <w:jc w:val="both"/>
        <w:rPr>
          <w:rFonts w:ascii="Arial" w:hAnsi="Arial" w:cs="Arial"/>
          <w:sz w:val="22"/>
          <w:szCs w:val="22"/>
        </w:rPr>
      </w:pPr>
      <w:r w:rsidRPr="00347E79">
        <w:rPr>
          <w:rFonts w:ascii="Arial" w:hAnsi="Arial" w:cs="Arial"/>
          <w:sz w:val="22"/>
          <w:szCs w:val="22"/>
        </w:rPr>
        <w:t>When completing Itemized Budget and Budget Narrative consider the following:</w:t>
      </w:r>
      <w:r>
        <w:rPr>
          <w:rFonts w:ascii="Arial" w:hAnsi="Arial" w:cs="Arial"/>
          <w:sz w:val="22"/>
          <w:szCs w:val="22"/>
        </w:rPr>
        <w:t xml:space="preserve">  </w:t>
      </w:r>
    </w:p>
    <w:p w14:paraId="556EA2CF" w14:textId="77777777" w:rsidR="00347E79" w:rsidRPr="00ED408E" w:rsidRDefault="00347E79" w:rsidP="00347E79">
      <w:pPr>
        <w:jc w:val="both"/>
        <w:rPr>
          <w:rFonts w:ascii="Arial" w:hAnsi="Arial" w:cs="Arial"/>
          <w:sz w:val="22"/>
          <w:szCs w:val="22"/>
        </w:rPr>
      </w:pPr>
    </w:p>
    <w:p w14:paraId="1068D3F1" w14:textId="370EFC4F" w:rsidR="00347E79" w:rsidRDefault="00347E79" w:rsidP="00347E79">
      <w:pPr>
        <w:numPr>
          <w:ilvl w:val="0"/>
          <w:numId w:val="2"/>
        </w:numPr>
        <w:tabs>
          <w:tab w:val="clear" w:pos="720"/>
          <w:tab w:val="num" w:pos="1080"/>
        </w:tabs>
        <w:spacing w:after="120"/>
        <w:ind w:left="1080" w:right="270"/>
        <w:jc w:val="both"/>
        <w:rPr>
          <w:rFonts w:ascii="Arial" w:hAnsi="Arial" w:cs="Arial"/>
          <w:sz w:val="22"/>
          <w:szCs w:val="22"/>
        </w:rPr>
      </w:pPr>
      <w:r w:rsidRPr="00046408">
        <w:rPr>
          <w:rFonts w:ascii="Arial" w:hAnsi="Arial" w:cs="Arial"/>
          <w:sz w:val="22"/>
          <w:szCs w:val="22"/>
        </w:rPr>
        <w:t xml:space="preserve">Each component of the application must reflect the same totals in all funding areas for each requested amount. </w:t>
      </w:r>
      <w:r>
        <w:rPr>
          <w:rFonts w:ascii="Arial" w:hAnsi="Arial" w:cs="Arial"/>
          <w:sz w:val="22"/>
          <w:szCs w:val="22"/>
        </w:rPr>
        <w:t>For example, the amount requested in personnel should be the same on the itemized budget and budget narratives.  Applicants are encouraged to scrutinize documents prior to submission to avoid errors.</w:t>
      </w:r>
      <w:r w:rsidRPr="00046408">
        <w:rPr>
          <w:rFonts w:ascii="Arial" w:hAnsi="Arial" w:cs="Arial"/>
          <w:sz w:val="22"/>
          <w:szCs w:val="22"/>
        </w:rPr>
        <w:t xml:space="preserve"> </w:t>
      </w:r>
    </w:p>
    <w:p w14:paraId="209777E1" w14:textId="69A7E738" w:rsidR="00347E79" w:rsidRPr="00046408" w:rsidRDefault="00347E79" w:rsidP="00347E79">
      <w:pPr>
        <w:numPr>
          <w:ilvl w:val="0"/>
          <w:numId w:val="2"/>
        </w:numPr>
        <w:tabs>
          <w:tab w:val="clear" w:pos="720"/>
          <w:tab w:val="num" w:pos="1080"/>
        </w:tabs>
        <w:spacing w:after="120"/>
        <w:ind w:left="1080" w:right="270"/>
        <w:jc w:val="both"/>
        <w:rPr>
          <w:rFonts w:ascii="Arial" w:hAnsi="Arial" w:cs="Arial"/>
          <w:sz w:val="22"/>
          <w:szCs w:val="22"/>
        </w:rPr>
      </w:pPr>
      <w:r>
        <w:rPr>
          <w:rFonts w:ascii="Arial" w:hAnsi="Arial" w:cs="Arial"/>
          <w:sz w:val="22"/>
          <w:szCs w:val="22"/>
        </w:rPr>
        <w:t>Match f</w:t>
      </w:r>
      <w:r w:rsidRPr="00046408">
        <w:rPr>
          <w:rFonts w:ascii="Arial" w:hAnsi="Arial" w:cs="Arial"/>
          <w:sz w:val="22"/>
          <w:szCs w:val="22"/>
        </w:rPr>
        <w:t xml:space="preserve">unds supporting </w:t>
      </w:r>
      <w:r>
        <w:rPr>
          <w:rFonts w:ascii="Arial" w:hAnsi="Arial" w:cs="Arial"/>
          <w:sz w:val="22"/>
          <w:szCs w:val="22"/>
        </w:rPr>
        <w:t>this project</w:t>
      </w:r>
      <w:r w:rsidRPr="00046408">
        <w:rPr>
          <w:rFonts w:ascii="Arial" w:hAnsi="Arial" w:cs="Arial"/>
          <w:sz w:val="22"/>
          <w:szCs w:val="22"/>
        </w:rPr>
        <w:t xml:space="preserve"> must be included in the itemized budget in each line item, and in the budget narrative. Additional funds include, but are not limited to, grants from local sources, fundraising events, individual donors or local government sources supporting the project. </w:t>
      </w:r>
    </w:p>
    <w:p w14:paraId="6DDEB679" w14:textId="77777777" w:rsidR="00347E79" w:rsidRPr="00ED408E" w:rsidRDefault="00347E79" w:rsidP="00347E79">
      <w:pPr>
        <w:numPr>
          <w:ilvl w:val="0"/>
          <w:numId w:val="2"/>
        </w:numPr>
        <w:tabs>
          <w:tab w:val="clear" w:pos="720"/>
          <w:tab w:val="num" w:pos="1080"/>
        </w:tabs>
        <w:spacing w:after="120"/>
        <w:ind w:left="1080" w:right="270"/>
        <w:jc w:val="both"/>
        <w:rPr>
          <w:rFonts w:ascii="Arial" w:hAnsi="Arial" w:cs="Arial"/>
          <w:sz w:val="22"/>
          <w:szCs w:val="22"/>
        </w:rPr>
      </w:pPr>
      <w:r w:rsidRPr="00ED408E">
        <w:rPr>
          <w:rFonts w:ascii="Arial" w:hAnsi="Arial" w:cs="Arial"/>
          <w:sz w:val="22"/>
          <w:szCs w:val="22"/>
        </w:rPr>
        <w:t>All amounts must be rounded to the nearest dollar.</w:t>
      </w:r>
      <w:r w:rsidRPr="00ED408E">
        <w:rPr>
          <w:rFonts w:ascii="Arial" w:hAnsi="Arial" w:cs="Arial"/>
          <w:spacing w:val="-3"/>
          <w:sz w:val="22"/>
          <w:szCs w:val="22"/>
        </w:rPr>
        <w:t xml:space="preserve"> For example </w:t>
      </w:r>
      <w:r w:rsidRPr="00ED408E">
        <w:rPr>
          <w:rFonts w:ascii="Arial" w:hAnsi="Arial" w:cs="Arial"/>
          <w:b/>
          <w:i/>
          <w:spacing w:val="-3"/>
          <w:sz w:val="22"/>
          <w:szCs w:val="22"/>
        </w:rPr>
        <w:t>do not</w:t>
      </w:r>
      <w:r w:rsidRPr="00ED408E">
        <w:rPr>
          <w:rFonts w:ascii="Arial" w:hAnsi="Arial" w:cs="Arial"/>
          <w:spacing w:val="-3"/>
          <w:sz w:val="22"/>
          <w:szCs w:val="22"/>
        </w:rPr>
        <w:t xml:space="preserve"> include figures like this:  $45,456.50. Instead, use a figure like this:  $45,457.  </w:t>
      </w:r>
    </w:p>
    <w:p w14:paraId="140B2197" w14:textId="77777777" w:rsidR="00347E79" w:rsidRDefault="00347E79" w:rsidP="00347E79">
      <w:pPr>
        <w:numPr>
          <w:ilvl w:val="0"/>
          <w:numId w:val="2"/>
        </w:numPr>
        <w:tabs>
          <w:tab w:val="clear" w:pos="720"/>
          <w:tab w:val="left" w:pos="-720"/>
          <w:tab w:val="left" w:pos="0"/>
          <w:tab w:val="left" w:pos="1080"/>
          <w:tab w:val="left" w:pos="1440"/>
        </w:tabs>
        <w:suppressAutoHyphens/>
        <w:ind w:left="1080" w:right="270"/>
        <w:jc w:val="both"/>
        <w:rPr>
          <w:rFonts w:ascii="Arial" w:hAnsi="Arial" w:cs="Arial"/>
          <w:spacing w:val="-3"/>
          <w:sz w:val="22"/>
          <w:szCs w:val="22"/>
        </w:rPr>
      </w:pPr>
      <w:r w:rsidRPr="00ED408E">
        <w:rPr>
          <w:rFonts w:ascii="Arial" w:hAnsi="Arial" w:cs="Arial"/>
          <w:spacing w:val="-3"/>
          <w:sz w:val="22"/>
          <w:szCs w:val="22"/>
        </w:rPr>
        <w:t>Match funds are not required for each line item.  For example, if the program proposes to spend state</w:t>
      </w:r>
      <w:r>
        <w:rPr>
          <w:rFonts w:ascii="Arial" w:hAnsi="Arial" w:cs="Arial"/>
          <w:spacing w:val="-3"/>
          <w:sz w:val="22"/>
          <w:szCs w:val="22"/>
        </w:rPr>
        <w:t xml:space="preserve"> general</w:t>
      </w:r>
      <w:r w:rsidRPr="00ED408E">
        <w:rPr>
          <w:rFonts w:ascii="Arial" w:hAnsi="Arial" w:cs="Arial"/>
          <w:spacing w:val="-3"/>
          <w:sz w:val="22"/>
          <w:szCs w:val="22"/>
        </w:rPr>
        <w:t xml:space="preserve"> funds in personnel, cash paid for rent can be shown as match under supplies and other.  </w:t>
      </w:r>
    </w:p>
    <w:p w14:paraId="0A146B69" w14:textId="77777777" w:rsidR="00347E79" w:rsidRPr="00ED408E" w:rsidRDefault="00347E79" w:rsidP="00347E79">
      <w:pPr>
        <w:tabs>
          <w:tab w:val="left" w:pos="-720"/>
          <w:tab w:val="left" w:pos="0"/>
          <w:tab w:val="left" w:pos="1080"/>
          <w:tab w:val="left" w:pos="1440"/>
        </w:tabs>
        <w:suppressAutoHyphens/>
        <w:ind w:left="1080" w:right="270"/>
        <w:jc w:val="both"/>
        <w:rPr>
          <w:rFonts w:ascii="Arial" w:hAnsi="Arial" w:cs="Arial"/>
          <w:spacing w:val="-3"/>
          <w:sz w:val="22"/>
          <w:szCs w:val="22"/>
        </w:rPr>
      </w:pPr>
      <w:r w:rsidRPr="00ED408E">
        <w:rPr>
          <w:rFonts w:ascii="Arial" w:hAnsi="Arial" w:cs="Arial"/>
          <w:spacing w:val="-3"/>
          <w:sz w:val="22"/>
          <w:szCs w:val="22"/>
        </w:rPr>
        <w:t xml:space="preserve"> </w:t>
      </w:r>
    </w:p>
    <w:p w14:paraId="4C694E8B" w14:textId="77777777" w:rsidR="00347E79" w:rsidRPr="00ED408E" w:rsidRDefault="00347E79" w:rsidP="00347E79">
      <w:pPr>
        <w:numPr>
          <w:ilvl w:val="0"/>
          <w:numId w:val="2"/>
        </w:numPr>
        <w:tabs>
          <w:tab w:val="clear" w:pos="720"/>
          <w:tab w:val="left" w:pos="-720"/>
          <w:tab w:val="left" w:pos="0"/>
          <w:tab w:val="left" w:pos="1080"/>
          <w:tab w:val="left" w:pos="1440"/>
        </w:tabs>
        <w:suppressAutoHyphens/>
        <w:ind w:left="1080" w:right="270"/>
        <w:jc w:val="both"/>
        <w:rPr>
          <w:rFonts w:ascii="Arial" w:hAnsi="Arial" w:cs="Arial"/>
          <w:spacing w:val="-3"/>
          <w:sz w:val="22"/>
          <w:szCs w:val="22"/>
        </w:rPr>
      </w:pPr>
      <w:r w:rsidRPr="00ED408E">
        <w:rPr>
          <w:rFonts w:ascii="Arial" w:hAnsi="Arial" w:cs="Arial"/>
          <w:spacing w:val="-3"/>
          <w:sz w:val="22"/>
          <w:szCs w:val="22"/>
        </w:rPr>
        <w:t>Only include</w:t>
      </w:r>
      <w:r>
        <w:rPr>
          <w:rFonts w:ascii="Arial" w:hAnsi="Arial" w:cs="Arial"/>
          <w:spacing w:val="-3"/>
          <w:sz w:val="22"/>
          <w:szCs w:val="22"/>
        </w:rPr>
        <w:t xml:space="preserve"> in the match column</w:t>
      </w:r>
      <w:r w:rsidRPr="00ED408E">
        <w:rPr>
          <w:rFonts w:ascii="Arial" w:hAnsi="Arial" w:cs="Arial"/>
          <w:spacing w:val="-3"/>
          <w:sz w:val="22"/>
          <w:szCs w:val="22"/>
        </w:rPr>
        <w:t xml:space="preserve"> the amount of match funds that the grant requires.  If additional match funds are included in the application, the program will be required to account for these funds and to report on them in financial reports and the subsequent required annual audit.  </w:t>
      </w:r>
    </w:p>
    <w:p w14:paraId="7EF71B8F" w14:textId="77777777" w:rsidR="00347E79" w:rsidRDefault="00347E79" w:rsidP="00347E79">
      <w:pPr>
        <w:rPr>
          <w:rFonts w:ascii="Arial" w:hAnsi="Arial" w:cs="Arial"/>
          <w:spacing w:val="-3"/>
          <w:sz w:val="22"/>
          <w:szCs w:val="22"/>
        </w:rPr>
      </w:pPr>
      <w:r>
        <w:rPr>
          <w:rFonts w:ascii="Arial" w:hAnsi="Arial" w:cs="Arial"/>
          <w:spacing w:val="-3"/>
          <w:sz w:val="22"/>
          <w:szCs w:val="22"/>
        </w:rPr>
        <w:br w:type="page"/>
      </w:r>
    </w:p>
    <w:p w14:paraId="68E940D2" w14:textId="77777777" w:rsidR="00347E79" w:rsidRDefault="00347E79" w:rsidP="00347E79">
      <w:pPr>
        <w:rPr>
          <w:rFonts w:ascii="Arial" w:hAnsi="Arial" w:cs="Arial"/>
          <w:b/>
          <w:sz w:val="22"/>
          <w:szCs w:val="22"/>
        </w:rPr>
      </w:pPr>
    </w:p>
    <w:p w14:paraId="5768AC80" w14:textId="77777777" w:rsidR="00347E79" w:rsidRPr="003B141B" w:rsidRDefault="00347E79" w:rsidP="00347E79">
      <w:pPr>
        <w:pStyle w:val="ListParagraph"/>
        <w:numPr>
          <w:ilvl w:val="0"/>
          <w:numId w:val="18"/>
        </w:numPr>
        <w:rPr>
          <w:rFonts w:ascii="Arial" w:hAnsi="Arial" w:cs="Arial"/>
          <w:b/>
          <w:sz w:val="22"/>
          <w:szCs w:val="22"/>
        </w:rPr>
      </w:pPr>
      <w:r w:rsidRPr="003B141B">
        <w:rPr>
          <w:rFonts w:ascii="Arial" w:hAnsi="Arial" w:cs="Arial"/>
          <w:b/>
          <w:sz w:val="22"/>
          <w:szCs w:val="22"/>
        </w:rPr>
        <w:t>Itemized Budget Instructions:</w:t>
      </w:r>
    </w:p>
    <w:p w14:paraId="65AEA023" w14:textId="77777777" w:rsidR="00347E79" w:rsidRPr="00E65575" w:rsidRDefault="00347E79" w:rsidP="00347E79">
      <w:pPr>
        <w:ind w:left="360"/>
        <w:jc w:val="both"/>
        <w:rPr>
          <w:rFonts w:ascii="Arial" w:hAnsi="Arial" w:cs="Arial"/>
          <w:b/>
          <w:i/>
          <w:sz w:val="22"/>
          <w:szCs w:val="22"/>
          <w:u w:val="single"/>
        </w:rPr>
      </w:pPr>
    </w:p>
    <w:p w14:paraId="77423F4B" w14:textId="77777777" w:rsidR="00347E79" w:rsidRPr="00ED408E" w:rsidRDefault="00347E79" w:rsidP="00347E79">
      <w:pPr>
        <w:ind w:left="720"/>
        <w:jc w:val="both"/>
        <w:rPr>
          <w:rFonts w:ascii="Arial" w:hAnsi="Arial" w:cs="Arial"/>
          <w:sz w:val="22"/>
          <w:szCs w:val="22"/>
        </w:rPr>
      </w:pPr>
      <w:r>
        <w:rPr>
          <w:rFonts w:ascii="Arial" w:hAnsi="Arial" w:cs="Arial"/>
          <w:sz w:val="22"/>
          <w:szCs w:val="22"/>
        </w:rPr>
        <w:t xml:space="preserve">The Itemized Budget is an excel spreadsheet to provide a clear and detailed accounting of how grant funds and match will be allocated.  The applicant should complete the Itemized Budget as follows:  </w:t>
      </w:r>
    </w:p>
    <w:p w14:paraId="4383259E" w14:textId="77777777" w:rsidR="00347E79" w:rsidRDefault="00347E79" w:rsidP="00347E79">
      <w:pPr>
        <w:rPr>
          <w:rFonts w:ascii="Arial" w:hAnsi="Arial" w:cs="Arial"/>
          <w:b/>
          <w:spacing w:val="-3"/>
          <w:sz w:val="22"/>
          <w:szCs w:val="22"/>
          <w:u w:val="single"/>
        </w:rPr>
      </w:pPr>
    </w:p>
    <w:p w14:paraId="19470487" w14:textId="77777777" w:rsidR="00347E79" w:rsidRPr="00135846" w:rsidRDefault="00347E79" w:rsidP="00347E79">
      <w:pPr>
        <w:pStyle w:val="ListParagraph"/>
        <w:numPr>
          <w:ilvl w:val="0"/>
          <w:numId w:val="14"/>
        </w:numPr>
        <w:tabs>
          <w:tab w:val="left" w:pos="720"/>
          <w:tab w:val="left" w:pos="1080"/>
        </w:tabs>
        <w:ind w:left="1080"/>
        <w:jc w:val="both"/>
        <w:rPr>
          <w:rFonts w:ascii="Arial" w:hAnsi="Arial"/>
          <w:i/>
          <w:spacing w:val="-3"/>
          <w:sz w:val="22"/>
          <w:szCs w:val="22"/>
        </w:rPr>
      </w:pPr>
      <w:r w:rsidRPr="00135846">
        <w:rPr>
          <w:rFonts w:ascii="Arial" w:hAnsi="Arial"/>
          <w:i/>
          <w:spacing w:val="-3"/>
          <w:sz w:val="22"/>
          <w:szCs w:val="22"/>
        </w:rPr>
        <w:t>Section 1 - Personnel/Employees</w:t>
      </w:r>
    </w:p>
    <w:p w14:paraId="5485789F" w14:textId="77777777" w:rsidR="00347E79" w:rsidRPr="00417949" w:rsidRDefault="00347E79" w:rsidP="00347E79">
      <w:pPr>
        <w:ind w:left="1080" w:firstLine="720"/>
        <w:jc w:val="both"/>
        <w:rPr>
          <w:rFonts w:ascii="Arial" w:hAnsi="Arial"/>
          <w:b/>
          <w:spacing w:val="-3"/>
          <w:sz w:val="6"/>
          <w:szCs w:val="22"/>
        </w:rPr>
      </w:pPr>
    </w:p>
    <w:p w14:paraId="1F7153D7" w14:textId="77777777" w:rsidR="00347E79" w:rsidRPr="00135846" w:rsidRDefault="00347E79" w:rsidP="00347E79">
      <w:pPr>
        <w:pStyle w:val="ListParagraph"/>
        <w:numPr>
          <w:ilvl w:val="0"/>
          <w:numId w:val="17"/>
        </w:numPr>
        <w:ind w:left="1890" w:right="270"/>
        <w:jc w:val="both"/>
        <w:rPr>
          <w:rFonts w:ascii="Arial" w:hAnsi="Arial"/>
          <w:spacing w:val="-3"/>
          <w:sz w:val="22"/>
          <w:szCs w:val="22"/>
        </w:rPr>
      </w:pPr>
      <w:r w:rsidRPr="00135846">
        <w:rPr>
          <w:rFonts w:ascii="Arial" w:hAnsi="Arial"/>
          <w:spacing w:val="-3"/>
          <w:sz w:val="22"/>
          <w:szCs w:val="22"/>
        </w:rPr>
        <w:t>Salaries:  List each position by title on the itemized budget form (and name of employee, if available).  Show the annual salary rate for the employee and the number of hours to be devoted to the project by the employee.  The amount requested should take into account time needed to establish and fill positions and the demands for personnel during the course of the project.  (Job descriptions and qualifications of staff should be on file at the agency and available upon request</w:t>
      </w:r>
      <w:r>
        <w:rPr>
          <w:rFonts w:ascii="Arial" w:hAnsi="Arial"/>
          <w:spacing w:val="-3"/>
          <w:sz w:val="22"/>
          <w:szCs w:val="22"/>
        </w:rPr>
        <w:t>.  If there has been a change since the last grant submission, please provide an updated job description</w:t>
      </w:r>
      <w:r w:rsidRPr="00135846">
        <w:rPr>
          <w:rFonts w:ascii="Arial" w:hAnsi="Arial"/>
          <w:spacing w:val="-3"/>
          <w:sz w:val="22"/>
          <w:szCs w:val="22"/>
        </w:rPr>
        <w:t xml:space="preserve">.)  </w:t>
      </w:r>
    </w:p>
    <w:p w14:paraId="59AA1E0B" w14:textId="77777777" w:rsidR="00347E79" w:rsidRPr="005F3C3A" w:rsidRDefault="00347E79" w:rsidP="00347E79">
      <w:pPr>
        <w:ind w:left="1890" w:right="270" w:hanging="360"/>
        <w:jc w:val="both"/>
        <w:rPr>
          <w:rFonts w:ascii="Arial" w:hAnsi="Arial"/>
          <w:spacing w:val="-3"/>
          <w:sz w:val="22"/>
          <w:szCs w:val="22"/>
        </w:rPr>
      </w:pPr>
    </w:p>
    <w:p w14:paraId="6E4F7C03" w14:textId="77777777" w:rsidR="00347E79" w:rsidRPr="00135846" w:rsidRDefault="00347E79" w:rsidP="00347E79">
      <w:pPr>
        <w:pStyle w:val="ListParagraph"/>
        <w:numPr>
          <w:ilvl w:val="0"/>
          <w:numId w:val="17"/>
        </w:numPr>
        <w:ind w:left="1890" w:right="270"/>
        <w:jc w:val="both"/>
        <w:rPr>
          <w:rFonts w:ascii="Arial" w:hAnsi="Arial"/>
          <w:spacing w:val="-3"/>
          <w:sz w:val="22"/>
          <w:szCs w:val="22"/>
        </w:rPr>
      </w:pPr>
      <w:r w:rsidRPr="00135846">
        <w:rPr>
          <w:rFonts w:ascii="Arial" w:hAnsi="Arial"/>
          <w:spacing w:val="-3"/>
          <w:sz w:val="22"/>
          <w:szCs w:val="22"/>
        </w:rPr>
        <w:t>Employee Benefits: Indicate and explain each type of benefit included and the total cost allowable to employees assigned to the program.  If this is percentage based, indicate the percentage and include the calculation used.</w:t>
      </w:r>
    </w:p>
    <w:p w14:paraId="7A556E21" w14:textId="77777777" w:rsidR="00347E79" w:rsidRPr="005F3C3A" w:rsidRDefault="00347E79" w:rsidP="00347E79">
      <w:pPr>
        <w:ind w:left="360"/>
        <w:jc w:val="both"/>
        <w:rPr>
          <w:rFonts w:ascii="Arial" w:hAnsi="Arial"/>
          <w:spacing w:val="-3"/>
          <w:sz w:val="22"/>
          <w:szCs w:val="22"/>
        </w:rPr>
      </w:pPr>
    </w:p>
    <w:p w14:paraId="3A6EEFAF" w14:textId="77777777" w:rsidR="00347E79" w:rsidRPr="00135846" w:rsidRDefault="00347E79" w:rsidP="00347E79">
      <w:pPr>
        <w:pStyle w:val="ListParagraph"/>
        <w:numPr>
          <w:ilvl w:val="0"/>
          <w:numId w:val="13"/>
        </w:numPr>
        <w:rPr>
          <w:rFonts w:ascii="Arial" w:hAnsi="Arial"/>
          <w:i/>
          <w:spacing w:val="-3"/>
          <w:sz w:val="22"/>
          <w:szCs w:val="22"/>
        </w:rPr>
      </w:pPr>
      <w:r w:rsidRPr="00135846">
        <w:rPr>
          <w:rFonts w:ascii="Arial" w:hAnsi="Arial"/>
          <w:i/>
          <w:spacing w:val="-3"/>
          <w:sz w:val="22"/>
          <w:szCs w:val="22"/>
        </w:rPr>
        <w:t>Section 2 - Consultants</w:t>
      </w:r>
    </w:p>
    <w:p w14:paraId="4CEDE49D" w14:textId="77777777" w:rsidR="00347E79" w:rsidRPr="00135846" w:rsidRDefault="00347E79" w:rsidP="00347E79">
      <w:pPr>
        <w:ind w:left="1080"/>
        <w:jc w:val="both"/>
        <w:rPr>
          <w:rFonts w:ascii="Arial" w:hAnsi="Arial"/>
          <w:spacing w:val="-3"/>
          <w:sz w:val="22"/>
          <w:szCs w:val="22"/>
        </w:rPr>
      </w:pPr>
      <w:r w:rsidRPr="00135846">
        <w:rPr>
          <w:rFonts w:ascii="Arial" w:hAnsi="Arial"/>
          <w:spacing w:val="-3"/>
          <w:sz w:val="22"/>
          <w:szCs w:val="22"/>
        </w:rPr>
        <w:t>(Please consult with DCJS prior to requesting funds in this category.)</w:t>
      </w:r>
    </w:p>
    <w:p w14:paraId="5D684548" w14:textId="77777777" w:rsidR="00347E79" w:rsidRPr="005F3C3A" w:rsidRDefault="00347E79" w:rsidP="00347E79">
      <w:pPr>
        <w:ind w:left="1080"/>
        <w:jc w:val="both"/>
        <w:rPr>
          <w:rFonts w:ascii="Arial" w:hAnsi="Arial"/>
          <w:b/>
          <w:i/>
          <w:spacing w:val="-3"/>
          <w:sz w:val="22"/>
          <w:szCs w:val="22"/>
          <w:u w:val="single"/>
        </w:rPr>
      </w:pPr>
    </w:p>
    <w:p w14:paraId="0436CABA" w14:textId="77777777" w:rsidR="00347E79" w:rsidRPr="00135846" w:rsidRDefault="00347E79" w:rsidP="00347E79">
      <w:pPr>
        <w:pStyle w:val="ListParagraph"/>
        <w:numPr>
          <w:ilvl w:val="0"/>
          <w:numId w:val="13"/>
        </w:numPr>
        <w:jc w:val="both"/>
        <w:rPr>
          <w:rFonts w:ascii="Arial" w:hAnsi="Arial"/>
          <w:i/>
          <w:spacing w:val="-3"/>
          <w:sz w:val="22"/>
          <w:szCs w:val="22"/>
        </w:rPr>
      </w:pPr>
      <w:r w:rsidRPr="00135846">
        <w:rPr>
          <w:rFonts w:ascii="Arial" w:hAnsi="Arial"/>
          <w:i/>
          <w:spacing w:val="-3"/>
          <w:sz w:val="22"/>
          <w:szCs w:val="22"/>
        </w:rPr>
        <w:t>Section 3 - Travel</w:t>
      </w:r>
    </w:p>
    <w:p w14:paraId="450C06CE" w14:textId="77777777" w:rsidR="00347E79" w:rsidRPr="005F3C3A" w:rsidRDefault="00347E79" w:rsidP="00347E79">
      <w:pPr>
        <w:ind w:left="1080" w:right="270"/>
        <w:jc w:val="both"/>
        <w:rPr>
          <w:rFonts w:ascii="Arial" w:hAnsi="Arial"/>
          <w:spacing w:val="-3"/>
          <w:sz w:val="22"/>
          <w:szCs w:val="22"/>
        </w:rPr>
      </w:pPr>
      <w:r w:rsidRPr="005F3C3A">
        <w:rPr>
          <w:rFonts w:ascii="Arial" w:hAnsi="Arial"/>
          <w:spacing w:val="-3"/>
          <w:sz w:val="22"/>
          <w:szCs w:val="22"/>
        </w:rPr>
        <w:t>Itemize total travel expenses of program personnel by local mileage, non-local, and subsistence.  Grantees must follow the state’s travel policy unless there is a written local travel policy.  The state allows reimbursement for actual reasonable expenses.  Mileage is reimbursed at the current federal rate. Transportation costs, such as air and rail fares, are at coach rates.  Justify travel by explaining its relevance to job duties</w:t>
      </w:r>
      <w:r>
        <w:rPr>
          <w:rFonts w:ascii="Arial" w:hAnsi="Arial"/>
          <w:spacing w:val="-3"/>
          <w:sz w:val="22"/>
          <w:szCs w:val="22"/>
        </w:rPr>
        <w:t xml:space="preserve"> and service to child victims.</w:t>
      </w:r>
    </w:p>
    <w:p w14:paraId="796DE061" w14:textId="77777777" w:rsidR="00347E79" w:rsidRDefault="00347E79" w:rsidP="00347E79">
      <w:pPr>
        <w:jc w:val="both"/>
        <w:rPr>
          <w:rFonts w:ascii="Arial" w:hAnsi="Arial"/>
          <w:spacing w:val="-3"/>
          <w:sz w:val="22"/>
          <w:szCs w:val="22"/>
        </w:rPr>
      </w:pPr>
    </w:p>
    <w:p w14:paraId="0745D763" w14:textId="77777777" w:rsidR="00347E79" w:rsidRPr="00135846" w:rsidRDefault="00347E79" w:rsidP="00347E79">
      <w:pPr>
        <w:pStyle w:val="ListParagraph"/>
        <w:numPr>
          <w:ilvl w:val="0"/>
          <w:numId w:val="13"/>
        </w:numPr>
        <w:jc w:val="both"/>
        <w:rPr>
          <w:rFonts w:ascii="Arial" w:hAnsi="Arial"/>
          <w:i/>
          <w:spacing w:val="-3"/>
          <w:sz w:val="22"/>
          <w:szCs w:val="22"/>
        </w:rPr>
      </w:pPr>
      <w:r w:rsidRPr="00135846">
        <w:rPr>
          <w:rFonts w:ascii="Arial" w:hAnsi="Arial"/>
          <w:i/>
          <w:spacing w:val="-3"/>
          <w:sz w:val="22"/>
          <w:szCs w:val="22"/>
        </w:rPr>
        <w:t>Section 4 - Equipment</w:t>
      </w:r>
    </w:p>
    <w:p w14:paraId="1D64A50B" w14:textId="77777777" w:rsidR="00347E79" w:rsidRPr="005F3C3A" w:rsidRDefault="00347E79" w:rsidP="00347E79">
      <w:pPr>
        <w:ind w:left="1080" w:right="270"/>
        <w:jc w:val="both"/>
        <w:rPr>
          <w:rFonts w:ascii="Arial" w:hAnsi="Arial"/>
          <w:spacing w:val="-3"/>
          <w:sz w:val="22"/>
          <w:szCs w:val="22"/>
        </w:rPr>
      </w:pPr>
      <w:r w:rsidRPr="005F3C3A">
        <w:rPr>
          <w:rFonts w:ascii="Arial" w:hAnsi="Arial"/>
          <w:spacing w:val="-3"/>
          <w:sz w:val="22"/>
          <w:szCs w:val="22"/>
        </w:rPr>
        <w:t xml:space="preserve">Each major item to be purchased must be separately listed with unit cost.  Each item to be leased or rented must be separately listed with the cost associated with the lease or rental.  The budget narrative must thoroughly explain the relevance and importance of each item to the program.  </w:t>
      </w:r>
    </w:p>
    <w:p w14:paraId="391C53B0" w14:textId="77777777" w:rsidR="00347E79" w:rsidRDefault="00347E79" w:rsidP="00347E79">
      <w:pPr>
        <w:tabs>
          <w:tab w:val="left" w:pos="720"/>
        </w:tabs>
        <w:jc w:val="both"/>
        <w:rPr>
          <w:rFonts w:ascii="Arial" w:hAnsi="Arial"/>
          <w:spacing w:val="-3"/>
          <w:sz w:val="22"/>
          <w:szCs w:val="22"/>
        </w:rPr>
      </w:pPr>
    </w:p>
    <w:p w14:paraId="0EC365BA" w14:textId="77777777" w:rsidR="00347E79" w:rsidRPr="00135846" w:rsidRDefault="00347E79" w:rsidP="00347E79">
      <w:pPr>
        <w:pStyle w:val="ListParagraph"/>
        <w:numPr>
          <w:ilvl w:val="0"/>
          <w:numId w:val="13"/>
        </w:numPr>
        <w:tabs>
          <w:tab w:val="left" w:pos="720"/>
        </w:tabs>
        <w:jc w:val="both"/>
        <w:rPr>
          <w:rFonts w:ascii="Arial" w:hAnsi="Arial"/>
          <w:i/>
          <w:spacing w:val="-3"/>
          <w:sz w:val="22"/>
          <w:szCs w:val="22"/>
        </w:rPr>
      </w:pPr>
      <w:r w:rsidRPr="00135846">
        <w:rPr>
          <w:rFonts w:ascii="Arial" w:hAnsi="Arial"/>
          <w:i/>
          <w:spacing w:val="-3"/>
          <w:sz w:val="22"/>
          <w:szCs w:val="22"/>
        </w:rPr>
        <w:t>Section 5 - Supplies and Other Operating Expenses</w:t>
      </w:r>
    </w:p>
    <w:p w14:paraId="79223B6D" w14:textId="77777777" w:rsidR="00347E79" w:rsidRPr="00696A35" w:rsidRDefault="00347E79" w:rsidP="00347E79">
      <w:pPr>
        <w:pStyle w:val="ListParagraph"/>
        <w:numPr>
          <w:ilvl w:val="0"/>
          <w:numId w:val="15"/>
        </w:numPr>
        <w:ind w:left="1890" w:right="270"/>
        <w:jc w:val="both"/>
        <w:rPr>
          <w:rFonts w:ascii="Arial" w:hAnsi="Arial"/>
          <w:spacing w:val="-3"/>
          <w:sz w:val="22"/>
          <w:szCs w:val="22"/>
        </w:rPr>
      </w:pPr>
      <w:r w:rsidRPr="007669C1">
        <w:rPr>
          <w:rFonts w:ascii="Arial" w:hAnsi="Arial"/>
          <w:spacing w:val="-3"/>
          <w:sz w:val="22"/>
          <w:szCs w:val="22"/>
        </w:rPr>
        <w:t xml:space="preserve">All costs should be itemized within this category by major types and </w:t>
      </w:r>
      <w:r w:rsidRPr="00696A35">
        <w:rPr>
          <w:rFonts w:ascii="Arial" w:hAnsi="Arial"/>
          <w:spacing w:val="-3"/>
          <w:sz w:val="22"/>
          <w:szCs w:val="22"/>
        </w:rPr>
        <w:t xml:space="preserve">show the basis for computation.  </w:t>
      </w:r>
    </w:p>
    <w:p w14:paraId="314EC0E8" w14:textId="77777777" w:rsidR="00347E79" w:rsidRPr="00696A35" w:rsidRDefault="00347E79" w:rsidP="00347E79">
      <w:pPr>
        <w:pStyle w:val="ListParagraph"/>
        <w:numPr>
          <w:ilvl w:val="1"/>
          <w:numId w:val="15"/>
        </w:numPr>
        <w:ind w:right="270"/>
        <w:jc w:val="both"/>
        <w:rPr>
          <w:rFonts w:ascii="Arial" w:hAnsi="Arial"/>
          <w:b/>
          <w:spacing w:val="-3"/>
          <w:sz w:val="22"/>
          <w:szCs w:val="22"/>
        </w:rPr>
      </w:pPr>
      <w:r>
        <w:rPr>
          <w:rFonts w:ascii="Arial" w:hAnsi="Arial"/>
          <w:spacing w:val="-3"/>
          <w:sz w:val="22"/>
          <w:szCs w:val="22"/>
        </w:rPr>
        <w:t xml:space="preserve">Many grant requests are denied due to lack of sufficient detail in cost justification and computation.  </w:t>
      </w:r>
    </w:p>
    <w:p w14:paraId="354B44F2" w14:textId="77777777" w:rsidR="00347E79" w:rsidRPr="007669C1" w:rsidRDefault="00347E79" w:rsidP="00347E79">
      <w:pPr>
        <w:pStyle w:val="ListParagraph"/>
        <w:numPr>
          <w:ilvl w:val="0"/>
          <w:numId w:val="15"/>
        </w:numPr>
        <w:ind w:left="1890" w:right="270"/>
        <w:jc w:val="both"/>
        <w:rPr>
          <w:rFonts w:ascii="Arial" w:hAnsi="Arial"/>
          <w:spacing w:val="-3"/>
          <w:sz w:val="22"/>
          <w:szCs w:val="22"/>
        </w:rPr>
      </w:pPr>
      <w:r w:rsidRPr="007669C1">
        <w:rPr>
          <w:rFonts w:ascii="Arial" w:hAnsi="Arial"/>
          <w:spacing w:val="-3"/>
          <w:sz w:val="22"/>
          <w:szCs w:val="22"/>
        </w:rPr>
        <w:t xml:space="preserve">Office rental costs must be reasonable and consistent with rents charged in the area.  </w:t>
      </w:r>
    </w:p>
    <w:p w14:paraId="23A0C864" w14:textId="77777777" w:rsidR="00347E79" w:rsidRPr="007669C1" w:rsidRDefault="00347E79" w:rsidP="00004913">
      <w:pPr>
        <w:pStyle w:val="ListParagraph"/>
        <w:numPr>
          <w:ilvl w:val="0"/>
          <w:numId w:val="15"/>
        </w:numPr>
        <w:ind w:left="1890" w:right="270"/>
        <w:rPr>
          <w:rFonts w:ascii="Arial" w:hAnsi="Arial"/>
          <w:spacing w:val="-3"/>
          <w:sz w:val="22"/>
          <w:szCs w:val="22"/>
        </w:rPr>
      </w:pPr>
      <w:r w:rsidRPr="007669C1">
        <w:rPr>
          <w:rFonts w:ascii="Arial" w:hAnsi="Arial"/>
          <w:spacing w:val="-3"/>
          <w:sz w:val="22"/>
          <w:szCs w:val="22"/>
        </w:rPr>
        <w:t>Supplies and Other Operating Expenses may include, but are not limited to, the following</w:t>
      </w:r>
      <w:r>
        <w:rPr>
          <w:rFonts w:ascii="Arial" w:hAnsi="Arial"/>
          <w:spacing w:val="-3"/>
          <w:sz w:val="22"/>
          <w:szCs w:val="22"/>
        </w:rPr>
        <w:t xml:space="preserve"> (not all are allowable under VOCA, review allowable expenses under the VOCA rule</w:t>
      </w:r>
      <w:r w:rsidR="00004913">
        <w:rPr>
          <w:rFonts w:ascii="Arial" w:hAnsi="Arial"/>
          <w:spacing w:val="-3"/>
          <w:sz w:val="22"/>
          <w:szCs w:val="22"/>
        </w:rPr>
        <w:t xml:space="preserve"> </w:t>
      </w:r>
      <w:hyperlink r:id="rId8" w:tgtFrame="_blank" w:history="1">
        <w:r w:rsidR="00004913">
          <w:rPr>
            <w:rStyle w:val="Hyperlink"/>
            <w:rFonts w:ascii="Tahoma" w:hAnsi="Tahoma" w:cs="Tahoma"/>
            <w:color w:val="1155CC"/>
            <w:shd w:val="clear" w:color="auto" w:fill="FFFFFF"/>
          </w:rPr>
          <w:t>https://www.federalregister.gov/documents/2016/07/08/2016-16085/victims-of-crime-act-victim-assistance-program</w:t>
        </w:r>
      </w:hyperlink>
      <w:r>
        <w:rPr>
          <w:rFonts w:ascii="Arial" w:hAnsi="Arial"/>
          <w:spacing w:val="-3"/>
          <w:sz w:val="22"/>
          <w:szCs w:val="22"/>
        </w:rPr>
        <w:t>)</w:t>
      </w:r>
      <w:r w:rsidRPr="007669C1">
        <w:rPr>
          <w:rFonts w:ascii="Arial" w:hAnsi="Arial"/>
          <w:spacing w:val="-3"/>
          <w:sz w:val="22"/>
          <w:szCs w:val="22"/>
        </w:rPr>
        <w:t>:</w:t>
      </w:r>
      <w:r w:rsidRPr="007669C1" w:rsidDel="00BE4EF5">
        <w:rPr>
          <w:rFonts w:ascii="Arial" w:hAnsi="Arial"/>
          <w:spacing w:val="-3"/>
          <w:sz w:val="22"/>
          <w:szCs w:val="22"/>
        </w:rPr>
        <w:t xml:space="preserve"> </w:t>
      </w:r>
    </w:p>
    <w:p w14:paraId="6A345AF3" w14:textId="77777777" w:rsidR="00347E79" w:rsidRPr="005F3C3A" w:rsidRDefault="00347E79" w:rsidP="00347E79">
      <w:pPr>
        <w:numPr>
          <w:ilvl w:val="1"/>
          <w:numId w:val="9"/>
        </w:numPr>
        <w:tabs>
          <w:tab w:val="left" w:pos="3330"/>
        </w:tabs>
        <w:ind w:left="2610"/>
        <w:jc w:val="both"/>
        <w:rPr>
          <w:rFonts w:ascii="Arial" w:hAnsi="Arial"/>
          <w:spacing w:val="-3"/>
          <w:sz w:val="22"/>
          <w:szCs w:val="22"/>
        </w:rPr>
      </w:pPr>
      <w:r w:rsidRPr="005F3C3A">
        <w:rPr>
          <w:rFonts w:ascii="Arial" w:hAnsi="Arial"/>
          <w:spacing w:val="-3"/>
          <w:sz w:val="22"/>
          <w:szCs w:val="22"/>
        </w:rPr>
        <w:lastRenderedPageBreak/>
        <w:t>Rent</w:t>
      </w:r>
    </w:p>
    <w:p w14:paraId="75920613" w14:textId="77777777" w:rsidR="00347E79" w:rsidRPr="005F3C3A" w:rsidRDefault="00347E79" w:rsidP="00347E79">
      <w:pPr>
        <w:numPr>
          <w:ilvl w:val="1"/>
          <w:numId w:val="9"/>
        </w:numPr>
        <w:tabs>
          <w:tab w:val="left" w:pos="3330"/>
        </w:tabs>
        <w:ind w:left="2610"/>
        <w:jc w:val="both"/>
        <w:rPr>
          <w:rFonts w:ascii="Arial" w:hAnsi="Arial"/>
          <w:spacing w:val="-3"/>
          <w:sz w:val="22"/>
          <w:szCs w:val="22"/>
        </w:rPr>
      </w:pPr>
      <w:r w:rsidRPr="005F3C3A">
        <w:rPr>
          <w:rFonts w:ascii="Arial" w:hAnsi="Arial"/>
          <w:spacing w:val="-3"/>
          <w:sz w:val="22"/>
          <w:szCs w:val="22"/>
        </w:rPr>
        <w:t>Utilities</w:t>
      </w:r>
    </w:p>
    <w:p w14:paraId="7DFFF305" w14:textId="77777777" w:rsidR="00347E79" w:rsidRPr="005F3C3A" w:rsidRDefault="00347E79" w:rsidP="00347E79">
      <w:pPr>
        <w:numPr>
          <w:ilvl w:val="1"/>
          <w:numId w:val="9"/>
        </w:numPr>
        <w:tabs>
          <w:tab w:val="left" w:pos="3330"/>
        </w:tabs>
        <w:ind w:left="2610"/>
        <w:jc w:val="both"/>
        <w:rPr>
          <w:rFonts w:ascii="Arial" w:hAnsi="Arial"/>
          <w:spacing w:val="-3"/>
          <w:sz w:val="22"/>
          <w:szCs w:val="22"/>
        </w:rPr>
      </w:pPr>
      <w:r w:rsidRPr="005F3C3A">
        <w:rPr>
          <w:rFonts w:ascii="Arial" w:hAnsi="Arial"/>
          <w:spacing w:val="-3"/>
          <w:sz w:val="22"/>
          <w:szCs w:val="22"/>
        </w:rPr>
        <w:t>Telephone services (local and long distance)</w:t>
      </w:r>
    </w:p>
    <w:p w14:paraId="5F1B0B37" w14:textId="77777777" w:rsidR="00347E79" w:rsidRPr="005F3C3A" w:rsidRDefault="00347E79" w:rsidP="00347E79">
      <w:pPr>
        <w:numPr>
          <w:ilvl w:val="1"/>
          <w:numId w:val="9"/>
        </w:numPr>
        <w:tabs>
          <w:tab w:val="left" w:pos="3330"/>
        </w:tabs>
        <w:ind w:left="2610"/>
        <w:jc w:val="both"/>
        <w:rPr>
          <w:rFonts w:ascii="Arial" w:hAnsi="Arial"/>
          <w:spacing w:val="-3"/>
          <w:sz w:val="22"/>
          <w:szCs w:val="22"/>
        </w:rPr>
      </w:pPr>
      <w:r w:rsidRPr="005F3C3A">
        <w:rPr>
          <w:rFonts w:ascii="Arial" w:hAnsi="Arial"/>
          <w:spacing w:val="-3"/>
          <w:sz w:val="22"/>
          <w:szCs w:val="22"/>
        </w:rPr>
        <w:t>Internet access/internet provider contracts</w:t>
      </w:r>
    </w:p>
    <w:p w14:paraId="2B8A1553" w14:textId="77777777" w:rsidR="00347E79" w:rsidRPr="005F3C3A" w:rsidRDefault="00347E79" w:rsidP="00347E79">
      <w:pPr>
        <w:numPr>
          <w:ilvl w:val="1"/>
          <w:numId w:val="9"/>
        </w:numPr>
        <w:tabs>
          <w:tab w:val="left" w:pos="3330"/>
        </w:tabs>
        <w:ind w:left="2610"/>
        <w:jc w:val="both"/>
        <w:rPr>
          <w:rFonts w:ascii="Arial" w:hAnsi="Arial"/>
          <w:spacing w:val="-3"/>
          <w:sz w:val="22"/>
          <w:szCs w:val="22"/>
        </w:rPr>
      </w:pPr>
      <w:r w:rsidRPr="005F3C3A">
        <w:rPr>
          <w:rFonts w:ascii="Arial" w:hAnsi="Arial"/>
          <w:spacing w:val="-3"/>
          <w:sz w:val="22"/>
          <w:szCs w:val="22"/>
        </w:rPr>
        <w:t xml:space="preserve">Office supplies </w:t>
      </w:r>
    </w:p>
    <w:p w14:paraId="6B60CA8C" w14:textId="77777777" w:rsidR="00347E79" w:rsidRPr="005F3C3A" w:rsidRDefault="00347E79" w:rsidP="00347E79">
      <w:pPr>
        <w:numPr>
          <w:ilvl w:val="1"/>
          <w:numId w:val="9"/>
        </w:numPr>
        <w:tabs>
          <w:tab w:val="left" w:pos="3330"/>
        </w:tabs>
        <w:ind w:left="2610"/>
        <w:jc w:val="both"/>
        <w:rPr>
          <w:rFonts w:ascii="Arial" w:hAnsi="Arial"/>
          <w:spacing w:val="-3"/>
          <w:sz w:val="22"/>
          <w:szCs w:val="22"/>
        </w:rPr>
      </w:pPr>
      <w:r w:rsidRPr="005F3C3A">
        <w:rPr>
          <w:rFonts w:ascii="Arial" w:hAnsi="Arial"/>
          <w:spacing w:val="-3"/>
          <w:sz w:val="22"/>
          <w:szCs w:val="22"/>
        </w:rPr>
        <w:t xml:space="preserve">Vendor maintenance contracts/agreements </w:t>
      </w:r>
    </w:p>
    <w:p w14:paraId="7B473BF1" w14:textId="77777777" w:rsidR="00347E79" w:rsidRPr="005F3C3A" w:rsidRDefault="00347E79" w:rsidP="00347E79">
      <w:pPr>
        <w:numPr>
          <w:ilvl w:val="1"/>
          <w:numId w:val="9"/>
        </w:numPr>
        <w:tabs>
          <w:tab w:val="left" w:pos="3330"/>
        </w:tabs>
        <w:ind w:left="2610"/>
        <w:jc w:val="both"/>
        <w:rPr>
          <w:rFonts w:ascii="Arial" w:hAnsi="Arial"/>
          <w:spacing w:val="-3"/>
          <w:sz w:val="22"/>
          <w:szCs w:val="22"/>
        </w:rPr>
      </w:pPr>
      <w:r w:rsidRPr="005F3C3A">
        <w:rPr>
          <w:rFonts w:ascii="Arial" w:hAnsi="Arial"/>
          <w:spacing w:val="-3"/>
          <w:sz w:val="22"/>
          <w:szCs w:val="22"/>
        </w:rPr>
        <w:t>Postage</w:t>
      </w:r>
    </w:p>
    <w:p w14:paraId="76D379B8" w14:textId="77777777" w:rsidR="00347E79" w:rsidRPr="005F3C3A" w:rsidRDefault="00347E79" w:rsidP="00347E79">
      <w:pPr>
        <w:numPr>
          <w:ilvl w:val="1"/>
          <w:numId w:val="9"/>
        </w:numPr>
        <w:tabs>
          <w:tab w:val="left" w:pos="3330"/>
        </w:tabs>
        <w:ind w:left="2610"/>
        <w:jc w:val="both"/>
        <w:rPr>
          <w:rFonts w:ascii="Arial" w:hAnsi="Arial"/>
          <w:spacing w:val="-3"/>
          <w:sz w:val="22"/>
          <w:szCs w:val="22"/>
        </w:rPr>
      </w:pPr>
      <w:r w:rsidRPr="005F3C3A">
        <w:rPr>
          <w:rFonts w:ascii="Arial" w:hAnsi="Arial"/>
          <w:spacing w:val="-3"/>
          <w:sz w:val="22"/>
          <w:szCs w:val="22"/>
        </w:rPr>
        <w:t>Volunteer Recognition</w:t>
      </w:r>
    </w:p>
    <w:p w14:paraId="29F17AB6" w14:textId="77777777" w:rsidR="00347E79" w:rsidRPr="005F3C3A" w:rsidRDefault="00347E79" w:rsidP="00347E79">
      <w:pPr>
        <w:numPr>
          <w:ilvl w:val="1"/>
          <w:numId w:val="9"/>
        </w:numPr>
        <w:tabs>
          <w:tab w:val="left" w:pos="3330"/>
        </w:tabs>
        <w:ind w:left="2610"/>
        <w:jc w:val="both"/>
        <w:rPr>
          <w:rFonts w:ascii="Arial" w:hAnsi="Arial"/>
          <w:spacing w:val="-3"/>
          <w:sz w:val="22"/>
          <w:szCs w:val="22"/>
        </w:rPr>
      </w:pPr>
      <w:r w:rsidRPr="005F3C3A">
        <w:rPr>
          <w:rFonts w:ascii="Arial" w:hAnsi="Arial"/>
          <w:spacing w:val="-3"/>
          <w:sz w:val="22"/>
          <w:szCs w:val="22"/>
        </w:rPr>
        <w:t>Audit Costs</w:t>
      </w:r>
    </w:p>
    <w:p w14:paraId="2FFD5D21" w14:textId="77777777" w:rsidR="00347E79" w:rsidRPr="005F3C3A" w:rsidRDefault="00347E79" w:rsidP="00347E79">
      <w:pPr>
        <w:numPr>
          <w:ilvl w:val="1"/>
          <w:numId w:val="9"/>
        </w:numPr>
        <w:tabs>
          <w:tab w:val="left" w:pos="3330"/>
        </w:tabs>
        <w:ind w:left="2610"/>
        <w:jc w:val="both"/>
        <w:rPr>
          <w:rFonts w:ascii="Arial" w:hAnsi="Arial"/>
          <w:spacing w:val="-3"/>
          <w:sz w:val="22"/>
          <w:szCs w:val="22"/>
        </w:rPr>
      </w:pPr>
      <w:r w:rsidRPr="005F3C3A">
        <w:rPr>
          <w:rFonts w:ascii="Arial" w:hAnsi="Arial"/>
          <w:spacing w:val="-3"/>
          <w:sz w:val="22"/>
          <w:szCs w:val="22"/>
        </w:rPr>
        <w:t>Special printing projects</w:t>
      </w:r>
    </w:p>
    <w:p w14:paraId="25EA79A1" w14:textId="77777777" w:rsidR="00347E79" w:rsidRPr="005F3C3A" w:rsidRDefault="00347E79" w:rsidP="00347E79">
      <w:pPr>
        <w:numPr>
          <w:ilvl w:val="1"/>
          <w:numId w:val="9"/>
        </w:numPr>
        <w:tabs>
          <w:tab w:val="left" w:pos="3330"/>
        </w:tabs>
        <w:ind w:left="2610"/>
        <w:jc w:val="both"/>
        <w:rPr>
          <w:rFonts w:ascii="Arial" w:hAnsi="Arial"/>
          <w:spacing w:val="-3"/>
          <w:sz w:val="22"/>
          <w:szCs w:val="22"/>
        </w:rPr>
      </w:pPr>
      <w:r w:rsidRPr="005F3C3A">
        <w:rPr>
          <w:rFonts w:ascii="Arial" w:hAnsi="Arial"/>
          <w:spacing w:val="-3"/>
          <w:sz w:val="22"/>
          <w:szCs w:val="22"/>
        </w:rPr>
        <w:t xml:space="preserve">Volunteer and staff training </w:t>
      </w:r>
    </w:p>
    <w:p w14:paraId="2F48E9A2" w14:textId="77777777" w:rsidR="00347E79" w:rsidRPr="005F3C3A" w:rsidRDefault="00347E79" w:rsidP="00347E79">
      <w:pPr>
        <w:numPr>
          <w:ilvl w:val="1"/>
          <w:numId w:val="9"/>
        </w:numPr>
        <w:tabs>
          <w:tab w:val="left" w:pos="3330"/>
        </w:tabs>
        <w:ind w:left="2610"/>
        <w:jc w:val="both"/>
        <w:rPr>
          <w:rFonts w:ascii="Arial" w:hAnsi="Arial"/>
          <w:spacing w:val="-3"/>
          <w:sz w:val="22"/>
          <w:szCs w:val="22"/>
        </w:rPr>
      </w:pPr>
      <w:r w:rsidRPr="005F3C3A">
        <w:rPr>
          <w:rFonts w:ascii="Arial" w:hAnsi="Arial"/>
          <w:spacing w:val="-3"/>
          <w:sz w:val="22"/>
          <w:szCs w:val="22"/>
        </w:rPr>
        <w:t>Public relations and advertising</w:t>
      </w:r>
    </w:p>
    <w:p w14:paraId="1B37C505" w14:textId="77777777" w:rsidR="00347E79" w:rsidRPr="005F3C3A" w:rsidRDefault="00347E79" w:rsidP="00347E79">
      <w:pPr>
        <w:numPr>
          <w:ilvl w:val="1"/>
          <w:numId w:val="9"/>
        </w:numPr>
        <w:tabs>
          <w:tab w:val="left" w:pos="3330"/>
        </w:tabs>
        <w:ind w:left="2610"/>
        <w:jc w:val="both"/>
        <w:rPr>
          <w:rFonts w:ascii="Arial" w:hAnsi="Arial"/>
          <w:spacing w:val="-3"/>
          <w:sz w:val="22"/>
          <w:szCs w:val="22"/>
        </w:rPr>
      </w:pPr>
      <w:r w:rsidRPr="005F3C3A">
        <w:rPr>
          <w:rFonts w:ascii="Arial" w:hAnsi="Arial"/>
          <w:spacing w:val="-3"/>
          <w:sz w:val="22"/>
          <w:szCs w:val="22"/>
        </w:rPr>
        <w:t>Insurance</w:t>
      </w:r>
    </w:p>
    <w:p w14:paraId="458E0A23" w14:textId="77777777" w:rsidR="00347E79" w:rsidRPr="005F3C3A" w:rsidRDefault="00347E79" w:rsidP="00347E79">
      <w:pPr>
        <w:numPr>
          <w:ilvl w:val="1"/>
          <w:numId w:val="9"/>
        </w:numPr>
        <w:tabs>
          <w:tab w:val="left" w:pos="3330"/>
        </w:tabs>
        <w:ind w:left="2610"/>
        <w:jc w:val="both"/>
        <w:rPr>
          <w:rFonts w:ascii="Arial" w:hAnsi="Arial"/>
          <w:spacing w:val="-3"/>
          <w:sz w:val="22"/>
          <w:szCs w:val="22"/>
        </w:rPr>
      </w:pPr>
      <w:r w:rsidRPr="005F3C3A">
        <w:rPr>
          <w:rFonts w:ascii="Arial" w:hAnsi="Arial"/>
          <w:spacing w:val="-3"/>
          <w:sz w:val="22"/>
          <w:szCs w:val="22"/>
        </w:rPr>
        <w:t xml:space="preserve">Professional Services </w:t>
      </w:r>
    </w:p>
    <w:p w14:paraId="7527B8D4" w14:textId="77777777" w:rsidR="00347E79" w:rsidRPr="005F3C3A" w:rsidRDefault="00347E79" w:rsidP="00347E79">
      <w:pPr>
        <w:numPr>
          <w:ilvl w:val="1"/>
          <w:numId w:val="9"/>
        </w:numPr>
        <w:tabs>
          <w:tab w:val="left" w:pos="3330"/>
        </w:tabs>
        <w:ind w:left="2610"/>
        <w:jc w:val="both"/>
        <w:rPr>
          <w:rFonts w:ascii="Arial" w:hAnsi="Arial"/>
          <w:spacing w:val="-3"/>
          <w:sz w:val="22"/>
          <w:szCs w:val="22"/>
        </w:rPr>
      </w:pPr>
      <w:r w:rsidRPr="005F3C3A">
        <w:rPr>
          <w:rFonts w:ascii="Arial" w:hAnsi="Arial"/>
          <w:spacing w:val="-3"/>
          <w:sz w:val="22"/>
          <w:szCs w:val="22"/>
        </w:rPr>
        <w:t>Membership Fees</w:t>
      </w:r>
    </w:p>
    <w:p w14:paraId="0FEA8E3C" w14:textId="77777777" w:rsidR="00347E79" w:rsidRPr="005F3C3A" w:rsidRDefault="00347E79" w:rsidP="00347E79">
      <w:pPr>
        <w:ind w:left="360"/>
        <w:jc w:val="both"/>
        <w:rPr>
          <w:rFonts w:ascii="Arial" w:hAnsi="Arial"/>
          <w:spacing w:val="-3"/>
          <w:sz w:val="22"/>
          <w:szCs w:val="22"/>
        </w:rPr>
      </w:pPr>
    </w:p>
    <w:p w14:paraId="345F58F5" w14:textId="77777777" w:rsidR="00347E79" w:rsidRPr="00262D52" w:rsidRDefault="00347E79" w:rsidP="00347E79">
      <w:pPr>
        <w:pStyle w:val="ListParagraph"/>
        <w:numPr>
          <w:ilvl w:val="0"/>
          <w:numId w:val="16"/>
        </w:numPr>
        <w:jc w:val="both"/>
        <w:rPr>
          <w:rFonts w:ascii="Arial" w:hAnsi="Arial" w:cs="Arial"/>
          <w:i/>
          <w:spacing w:val="-3"/>
          <w:sz w:val="22"/>
          <w:szCs w:val="22"/>
        </w:rPr>
      </w:pPr>
      <w:r w:rsidRPr="00262D52">
        <w:rPr>
          <w:rFonts w:ascii="Arial" w:hAnsi="Arial" w:cs="Arial"/>
          <w:i/>
          <w:spacing w:val="-3"/>
          <w:sz w:val="22"/>
          <w:szCs w:val="22"/>
        </w:rPr>
        <w:t>Section 6 - Indirect Costs</w:t>
      </w:r>
    </w:p>
    <w:p w14:paraId="0065CF09" w14:textId="77777777" w:rsidR="00636502" w:rsidRPr="00262D52" w:rsidRDefault="00636502" w:rsidP="00262D52">
      <w:pPr>
        <w:ind w:left="2160"/>
        <w:rPr>
          <w:rFonts w:ascii="Arial" w:eastAsia="Arial" w:hAnsi="Arial" w:cs="Arial"/>
          <w:b/>
          <w:caps/>
          <w:sz w:val="22"/>
          <w:szCs w:val="22"/>
        </w:rPr>
      </w:pPr>
      <w:r w:rsidRPr="00262D52">
        <w:rPr>
          <w:rFonts w:ascii="Arial" w:eastAsia="Arial" w:hAnsi="Arial" w:cs="Arial"/>
          <w:b/>
          <w:caps/>
          <w:sz w:val="22"/>
          <w:szCs w:val="22"/>
        </w:rPr>
        <w:t>Indirect Costs</w:t>
      </w:r>
    </w:p>
    <w:p w14:paraId="5CC43FD2" w14:textId="77777777" w:rsidR="00636502" w:rsidRPr="00262D52" w:rsidRDefault="00636502" w:rsidP="00262D52">
      <w:pPr>
        <w:ind w:left="2160"/>
        <w:rPr>
          <w:rFonts w:ascii="Arial" w:eastAsia="Arial" w:hAnsi="Arial" w:cs="Arial"/>
          <w:b/>
          <w:color w:val="000000"/>
          <w:sz w:val="22"/>
          <w:szCs w:val="22"/>
        </w:rPr>
      </w:pPr>
      <w:r w:rsidRPr="00262D52">
        <w:rPr>
          <w:rFonts w:ascii="Arial" w:eastAsia="Arial" w:hAnsi="Arial" w:cs="Arial"/>
          <w:b/>
          <w:i/>
          <w:sz w:val="22"/>
          <w:szCs w:val="22"/>
        </w:rPr>
        <w:t>Defining Indirect Costs</w:t>
      </w:r>
      <w:r w:rsidRPr="00262D52">
        <w:rPr>
          <w:rFonts w:ascii="Arial" w:eastAsia="Arial" w:hAnsi="Arial" w:cs="Arial"/>
          <w:color w:val="000000"/>
          <w:sz w:val="22"/>
          <w:szCs w:val="22"/>
        </w:rPr>
        <w:t>: Indirect costs are costs of an organization that are not readily assignable to a particular project, but are necessary to the operation of the organization and the performance of the project. Indirect costs are those that benefit more than one activity and are common or joint purpose costs. For example, costs of an office manager/receptionist position that answers general phone calls, greets clients, etc. are considered indirect costs.</w:t>
      </w:r>
    </w:p>
    <w:p w14:paraId="6FD133EE" w14:textId="77777777" w:rsidR="00636502" w:rsidRPr="00262D52" w:rsidRDefault="00636502" w:rsidP="00262D52">
      <w:pPr>
        <w:ind w:left="2160"/>
        <w:rPr>
          <w:rFonts w:ascii="Arial" w:eastAsia="Arial" w:hAnsi="Arial" w:cs="Arial"/>
          <w:color w:val="000000"/>
          <w:sz w:val="22"/>
          <w:szCs w:val="22"/>
        </w:rPr>
      </w:pPr>
    </w:p>
    <w:p w14:paraId="47C2151E" w14:textId="77777777" w:rsidR="00636502" w:rsidRPr="00262D52" w:rsidRDefault="00636502" w:rsidP="00262D52">
      <w:pPr>
        <w:ind w:left="2160"/>
        <w:rPr>
          <w:rFonts w:ascii="Arial" w:eastAsia="Arial" w:hAnsi="Arial" w:cs="Arial"/>
          <w:color w:val="000000"/>
          <w:sz w:val="22"/>
          <w:szCs w:val="22"/>
        </w:rPr>
      </w:pPr>
      <w:r w:rsidRPr="00262D52">
        <w:rPr>
          <w:rFonts w:ascii="Arial" w:eastAsia="Arial" w:hAnsi="Arial" w:cs="Arial"/>
          <w:color w:val="000000"/>
          <w:sz w:val="22"/>
          <w:szCs w:val="22"/>
        </w:rPr>
        <w:t>According to 2 CFR Part 200.56, indirect costs are defined as:</w:t>
      </w:r>
    </w:p>
    <w:p w14:paraId="7BB0E9D9" w14:textId="77777777" w:rsidR="00636502" w:rsidRPr="00262D52" w:rsidRDefault="00636502" w:rsidP="00262D52">
      <w:pPr>
        <w:ind w:left="2520"/>
        <w:rPr>
          <w:rFonts w:ascii="Arial" w:eastAsia="Arial" w:hAnsi="Arial" w:cs="Arial"/>
          <w:i/>
          <w:color w:val="000000"/>
          <w:sz w:val="22"/>
          <w:szCs w:val="22"/>
        </w:rPr>
      </w:pPr>
      <w:r w:rsidRPr="00262D52">
        <w:rPr>
          <w:rFonts w:ascii="Arial" w:eastAsia="Arial" w:hAnsi="Arial" w:cs="Arial"/>
          <w:i/>
          <w:color w:val="000000"/>
          <w:sz w:val="22"/>
          <w:szCs w:val="22"/>
        </w:rPr>
        <w:t>Those costs incurred for a common or joint purpose benefitting more than one cost objective, and not readily assignable to the cost objectives specifically benefited, without effort disproportionate to the results achieved.</w:t>
      </w:r>
    </w:p>
    <w:p w14:paraId="4D0834C0" w14:textId="77777777" w:rsidR="00636502" w:rsidRPr="00262D52" w:rsidRDefault="00636502" w:rsidP="00262D52">
      <w:pPr>
        <w:ind w:left="1800"/>
        <w:rPr>
          <w:rFonts w:ascii="Arial" w:eastAsia="Arial" w:hAnsi="Arial" w:cs="Arial"/>
          <w:color w:val="000000"/>
          <w:sz w:val="22"/>
          <w:szCs w:val="22"/>
        </w:rPr>
      </w:pPr>
    </w:p>
    <w:p w14:paraId="4EDC7A99" w14:textId="77777777" w:rsidR="00636502" w:rsidRPr="00262D52" w:rsidRDefault="00636502" w:rsidP="00262D52">
      <w:pPr>
        <w:spacing w:after="120"/>
        <w:ind w:left="2160"/>
        <w:rPr>
          <w:rFonts w:ascii="Arial" w:eastAsia="Arial" w:hAnsi="Arial" w:cs="Arial"/>
          <w:color w:val="000000"/>
          <w:sz w:val="22"/>
          <w:szCs w:val="22"/>
        </w:rPr>
      </w:pPr>
      <w:r w:rsidRPr="00262D52">
        <w:rPr>
          <w:rFonts w:ascii="Arial" w:eastAsia="Arial" w:hAnsi="Arial" w:cs="Arial"/>
          <w:color w:val="000000"/>
          <w:sz w:val="22"/>
          <w:szCs w:val="22"/>
        </w:rPr>
        <w:t>The salaries of administrative and clerical staff should generally be treated as indirect costs. Salaries of administrative/clerical staff may be appropriate to include as direct costs ONLY if ALL of the following conditions are met:</w:t>
      </w:r>
    </w:p>
    <w:p w14:paraId="7B58190B" w14:textId="77777777" w:rsidR="00636502" w:rsidRPr="00262D52" w:rsidRDefault="00636502" w:rsidP="00262D52">
      <w:pPr>
        <w:numPr>
          <w:ilvl w:val="0"/>
          <w:numId w:val="19"/>
        </w:numPr>
        <w:spacing w:after="120"/>
        <w:ind w:left="2880"/>
        <w:rPr>
          <w:rFonts w:ascii="Arial" w:eastAsia="Arial" w:hAnsi="Arial" w:cs="Arial"/>
          <w:color w:val="000000"/>
          <w:sz w:val="22"/>
          <w:szCs w:val="22"/>
        </w:rPr>
      </w:pPr>
      <w:r w:rsidRPr="00262D52">
        <w:rPr>
          <w:rFonts w:ascii="Arial" w:eastAsia="Arial" w:hAnsi="Arial" w:cs="Arial"/>
          <w:color w:val="000000"/>
          <w:sz w:val="22"/>
          <w:szCs w:val="22"/>
        </w:rPr>
        <w:t>Administrative or clerical services are integral to a project or activity;</w:t>
      </w:r>
    </w:p>
    <w:p w14:paraId="7DC5B68D" w14:textId="77777777" w:rsidR="00636502" w:rsidRPr="00262D52" w:rsidRDefault="00636502" w:rsidP="00262D52">
      <w:pPr>
        <w:numPr>
          <w:ilvl w:val="0"/>
          <w:numId w:val="19"/>
        </w:numPr>
        <w:spacing w:after="120"/>
        <w:ind w:left="2880"/>
        <w:rPr>
          <w:rFonts w:ascii="Arial" w:eastAsia="Arial" w:hAnsi="Arial" w:cs="Arial"/>
          <w:color w:val="000000"/>
          <w:sz w:val="22"/>
          <w:szCs w:val="22"/>
        </w:rPr>
      </w:pPr>
      <w:r w:rsidRPr="00262D52">
        <w:rPr>
          <w:rFonts w:ascii="Arial" w:eastAsia="Arial" w:hAnsi="Arial" w:cs="Arial"/>
          <w:color w:val="000000"/>
          <w:sz w:val="22"/>
          <w:szCs w:val="22"/>
        </w:rPr>
        <w:t>Individuals involved can be specifically identified with the project or activity;</w:t>
      </w:r>
    </w:p>
    <w:p w14:paraId="24F92D4B" w14:textId="77777777" w:rsidR="00636502" w:rsidRPr="00262D52" w:rsidRDefault="00636502" w:rsidP="00262D52">
      <w:pPr>
        <w:numPr>
          <w:ilvl w:val="0"/>
          <w:numId w:val="19"/>
        </w:numPr>
        <w:spacing w:after="120"/>
        <w:ind w:left="2880"/>
        <w:rPr>
          <w:rFonts w:ascii="Arial" w:eastAsia="Arial" w:hAnsi="Arial" w:cs="Arial"/>
          <w:color w:val="000000"/>
          <w:sz w:val="22"/>
          <w:szCs w:val="22"/>
        </w:rPr>
      </w:pPr>
      <w:r w:rsidRPr="00262D52">
        <w:rPr>
          <w:rFonts w:ascii="Arial" w:eastAsia="Arial" w:hAnsi="Arial" w:cs="Arial"/>
          <w:color w:val="000000"/>
          <w:sz w:val="22"/>
          <w:szCs w:val="22"/>
        </w:rPr>
        <w:t xml:space="preserve">Such costs are explicitly included in the budget or have the prior written approval of the awarding agency; </w:t>
      </w:r>
      <w:r w:rsidRPr="00262D52">
        <w:rPr>
          <w:rFonts w:ascii="Arial" w:eastAsia="Arial" w:hAnsi="Arial" w:cs="Arial"/>
          <w:i/>
          <w:color w:val="000000"/>
          <w:sz w:val="22"/>
          <w:szCs w:val="22"/>
        </w:rPr>
        <w:t>AND</w:t>
      </w:r>
    </w:p>
    <w:p w14:paraId="064B69A5" w14:textId="77777777" w:rsidR="00636502" w:rsidRPr="00262D52" w:rsidRDefault="00636502" w:rsidP="00262D52">
      <w:pPr>
        <w:numPr>
          <w:ilvl w:val="0"/>
          <w:numId w:val="19"/>
        </w:numPr>
        <w:ind w:left="2880"/>
        <w:rPr>
          <w:rFonts w:ascii="Arial" w:eastAsia="Arial" w:hAnsi="Arial" w:cs="Arial"/>
          <w:color w:val="000000"/>
          <w:sz w:val="22"/>
          <w:szCs w:val="22"/>
        </w:rPr>
      </w:pPr>
      <w:r w:rsidRPr="00262D52">
        <w:rPr>
          <w:rFonts w:ascii="Arial" w:eastAsia="Arial" w:hAnsi="Arial" w:cs="Arial"/>
          <w:color w:val="000000"/>
          <w:sz w:val="22"/>
          <w:szCs w:val="22"/>
        </w:rPr>
        <w:t>The costs are not also recovered as indirect costs.</w:t>
      </w:r>
    </w:p>
    <w:p w14:paraId="162098CA" w14:textId="77777777" w:rsidR="00636502" w:rsidRPr="00262D52" w:rsidRDefault="00636502" w:rsidP="00262D52">
      <w:pPr>
        <w:ind w:left="2160"/>
        <w:rPr>
          <w:rFonts w:ascii="Arial" w:eastAsia="Arial" w:hAnsi="Arial" w:cs="Arial"/>
          <w:color w:val="000000"/>
          <w:sz w:val="22"/>
          <w:szCs w:val="22"/>
        </w:rPr>
      </w:pPr>
    </w:p>
    <w:p w14:paraId="7B92398C" w14:textId="77777777" w:rsidR="00636502" w:rsidRPr="00262D52" w:rsidRDefault="00636502" w:rsidP="00262D52">
      <w:pPr>
        <w:ind w:left="2160"/>
        <w:rPr>
          <w:rFonts w:ascii="Arial" w:eastAsia="Arial" w:hAnsi="Arial" w:cs="Arial"/>
          <w:color w:val="000000"/>
          <w:sz w:val="22"/>
          <w:szCs w:val="22"/>
        </w:rPr>
      </w:pPr>
      <w:r w:rsidRPr="00262D52">
        <w:rPr>
          <w:rFonts w:ascii="Arial" w:eastAsia="Arial" w:hAnsi="Arial" w:cs="Arial"/>
          <w:b/>
          <w:i/>
          <w:sz w:val="22"/>
          <w:szCs w:val="22"/>
        </w:rPr>
        <w:t>Requesting Indirect Costs</w:t>
      </w:r>
      <w:r w:rsidRPr="00262D52">
        <w:rPr>
          <w:rFonts w:ascii="Arial" w:eastAsia="Arial" w:hAnsi="Arial" w:cs="Arial"/>
          <w:color w:val="000000"/>
          <w:sz w:val="22"/>
          <w:szCs w:val="22"/>
        </w:rPr>
        <w:t>: Requesting indirect costs is optional. Applicants do not have to request indirect costs, but it is allowable.</w:t>
      </w:r>
      <w:r w:rsidRPr="00262D52">
        <w:rPr>
          <w:rFonts w:ascii="Arial" w:eastAsia="Arial" w:hAnsi="Arial" w:cs="Arial"/>
          <w:b/>
          <w:color w:val="000000"/>
          <w:sz w:val="22"/>
          <w:szCs w:val="22"/>
        </w:rPr>
        <w:t xml:space="preserve"> </w:t>
      </w:r>
      <w:r w:rsidRPr="00262D52">
        <w:rPr>
          <w:rFonts w:ascii="Arial" w:eastAsia="Arial" w:hAnsi="Arial" w:cs="Arial"/>
          <w:color w:val="000000"/>
          <w:sz w:val="22"/>
          <w:szCs w:val="22"/>
        </w:rPr>
        <w:t xml:space="preserve">To calculate indirect costs, applicants must first determine the Modified Total Direct Costs (MTDC) amount of the project budget. Indirect costs that can be requested are not based on the entire project budget, but on the </w:t>
      </w:r>
      <w:r w:rsidRPr="00262D52">
        <w:rPr>
          <w:rFonts w:ascii="Arial" w:eastAsia="Arial" w:hAnsi="Arial" w:cs="Arial"/>
          <w:color w:val="000000"/>
          <w:sz w:val="22"/>
          <w:szCs w:val="22"/>
        </w:rPr>
        <w:lastRenderedPageBreak/>
        <w:t>MTDC amount. Applicants are not required to describe or itemize what is included in the indirect costs.</w:t>
      </w:r>
    </w:p>
    <w:p w14:paraId="33B6AA98" w14:textId="77777777" w:rsidR="00636502" w:rsidRPr="00262D52" w:rsidRDefault="00636502" w:rsidP="00262D52">
      <w:pPr>
        <w:ind w:left="2160"/>
        <w:rPr>
          <w:rFonts w:ascii="Arial" w:eastAsia="Arial" w:hAnsi="Arial" w:cs="Arial"/>
          <w:b/>
          <w:color w:val="000000"/>
          <w:sz w:val="22"/>
          <w:szCs w:val="22"/>
        </w:rPr>
      </w:pPr>
    </w:p>
    <w:p w14:paraId="01BB5114" w14:textId="77777777" w:rsidR="00636502" w:rsidRPr="00262D52" w:rsidRDefault="00636502" w:rsidP="00262D52">
      <w:pPr>
        <w:ind w:left="2160"/>
        <w:rPr>
          <w:rFonts w:ascii="Arial" w:eastAsia="Arial" w:hAnsi="Arial" w:cs="Arial"/>
          <w:b/>
          <w:color w:val="000000"/>
          <w:sz w:val="22"/>
          <w:szCs w:val="22"/>
        </w:rPr>
      </w:pPr>
      <w:r w:rsidRPr="00262D52">
        <w:rPr>
          <w:rFonts w:ascii="Arial" w:eastAsia="Arial" w:hAnsi="Arial" w:cs="Arial"/>
          <w:color w:val="000000"/>
          <w:sz w:val="22"/>
          <w:szCs w:val="22"/>
        </w:rPr>
        <w:t xml:space="preserve">Applicants have two options when requesting Indirect Costs: using a </w:t>
      </w:r>
      <w:r w:rsidRPr="00262D52">
        <w:rPr>
          <w:rFonts w:ascii="Arial" w:eastAsia="Arial" w:hAnsi="Arial" w:cs="Arial"/>
          <w:b/>
          <w:color w:val="000000"/>
          <w:sz w:val="22"/>
          <w:szCs w:val="22"/>
        </w:rPr>
        <w:t>formal Indirect Cost Rate Agreement (ICRA)</w:t>
      </w:r>
      <w:r w:rsidRPr="00262D52">
        <w:rPr>
          <w:rFonts w:ascii="Arial" w:eastAsia="Arial" w:hAnsi="Arial" w:cs="Arial"/>
          <w:color w:val="000000"/>
          <w:sz w:val="22"/>
          <w:szCs w:val="22"/>
        </w:rPr>
        <w:t xml:space="preserve"> or using a </w:t>
      </w:r>
      <w:r w:rsidRPr="00262D52">
        <w:rPr>
          <w:rFonts w:ascii="Arial" w:eastAsia="Arial" w:hAnsi="Arial" w:cs="Arial"/>
          <w:b/>
          <w:i/>
          <w:color w:val="000000"/>
          <w:sz w:val="22"/>
          <w:szCs w:val="22"/>
        </w:rPr>
        <w:t xml:space="preserve">de </w:t>
      </w:r>
      <w:proofErr w:type="spellStart"/>
      <w:r w:rsidRPr="00262D52">
        <w:rPr>
          <w:rFonts w:ascii="Arial" w:eastAsia="Arial" w:hAnsi="Arial" w:cs="Arial"/>
          <w:b/>
          <w:i/>
          <w:color w:val="000000"/>
          <w:sz w:val="22"/>
          <w:szCs w:val="22"/>
        </w:rPr>
        <w:t>minimis</w:t>
      </w:r>
      <w:proofErr w:type="spellEnd"/>
      <w:r w:rsidRPr="00262D52">
        <w:rPr>
          <w:rFonts w:ascii="Arial" w:eastAsia="Arial" w:hAnsi="Arial" w:cs="Arial"/>
          <w:b/>
          <w:color w:val="000000"/>
          <w:sz w:val="22"/>
          <w:szCs w:val="22"/>
        </w:rPr>
        <w:t xml:space="preserve"> rate</w:t>
      </w:r>
      <w:r w:rsidRPr="00262D52">
        <w:rPr>
          <w:rFonts w:ascii="Arial" w:eastAsia="Arial" w:hAnsi="Arial" w:cs="Arial"/>
          <w:color w:val="000000"/>
          <w:sz w:val="22"/>
          <w:szCs w:val="22"/>
        </w:rPr>
        <w:t>. These two options are outlined below.</w:t>
      </w:r>
    </w:p>
    <w:p w14:paraId="0A22272A" w14:textId="77777777" w:rsidR="00636502" w:rsidRPr="00262D52" w:rsidRDefault="00636502" w:rsidP="00262D52">
      <w:pPr>
        <w:ind w:left="2160"/>
        <w:rPr>
          <w:rFonts w:ascii="Arial" w:eastAsia="Arial" w:hAnsi="Arial" w:cs="Arial"/>
          <w:color w:val="000000"/>
          <w:sz w:val="22"/>
          <w:szCs w:val="22"/>
        </w:rPr>
      </w:pPr>
    </w:p>
    <w:p w14:paraId="5B4520E5" w14:textId="77777777" w:rsidR="00636502" w:rsidRPr="00262D52" w:rsidRDefault="00636502" w:rsidP="00262D52">
      <w:pPr>
        <w:pStyle w:val="ListParagraph"/>
        <w:numPr>
          <w:ilvl w:val="0"/>
          <w:numId w:val="20"/>
        </w:numPr>
        <w:spacing w:after="120"/>
        <w:ind w:left="2880"/>
        <w:rPr>
          <w:rFonts w:ascii="Arial" w:eastAsia="Arial" w:hAnsi="Arial" w:cs="Arial"/>
          <w:b/>
          <w:color w:val="000000"/>
          <w:sz w:val="22"/>
          <w:szCs w:val="22"/>
        </w:rPr>
      </w:pPr>
      <w:r w:rsidRPr="00262D52">
        <w:rPr>
          <w:rFonts w:ascii="Arial" w:eastAsia="Arial" w:hAnsi="Arial" w:cs="Arial"/>
          <w:b/>
          <w:color w:val="000000"/>
          <w:sz w:val="22"/>
          <w:szCs w:val="22"/>
        </w:rPr>
        <w:t>Indirect Cost Rate Agreement (ICRA)</w:t>
      </w:r>
    </w:p>
    <w:p w14:paraId="060BC93A" w14:textId="77777777" w:rsidR="00636502" w:rsidRPr="00262D52" w:rsidRDefault="00636502" w:rsidP="00262D52">
      <w:pPr>
        <w:numPr>
          <w:ilvl w:val="0"/>
          <w:numId w:val="21"/>
        </w:numPr>
        <w:spacing w:after="120"/>
        <w:ind w:left="3600"/>
        <w:rPr>
          <w:rFonts w:ascii="Arial" w:eastAsia="Arial" w:hAnsi="Arial" w:cs="Arial"/>
          <w:color w:val="000000"/>
          <w:sz w:val="22"/>
          <w:szCs w:val="22"/>
        </w:rPr>
      </w:pPr>
      <w:r w:rsidRPr="00262D52">
        <w:rPr>
          <w:rFonts w:ascii="Arial" w:eastAsia="Arial" w:hAnsi="Arial" w:cs="Arial"/>
          <w:color w:val="000000"/>
          <w:sz w:val="22"/>
          <w:szCs w:val="22"/>
        </w:rPr>
        <w:t>This is a formal rate agreement that an organization has applied for and received from the federal cognizant agency (DCJS does not approve ICRAs)</w:t>
      </w:r>
    </w:p>
    <w:p w14:paraId="0D336AAC" w14:textId="77777777" w:rsidR="00636502" w:rsidRPr="00262D52" w:rsidRDefault="00636502" w:rsidP="00262D52">
      <w:pPr>
        <w:numPr>
          <w:ilvl w:val="0"/>
          <w:numId w:val="21"/>
        </w:numPr>
        <w:spacing w:after="120"/>
        <w:ind w:left="3600"/>
        <w:rPr>
          <w:rFonts w:ascii="Arial" w:eastAsia="Arial" w:hAnsi="Arial" w:cs="Arial"/>
          <w:color w:val="000000"/>
          <w:sz w:val="22"/>
          <w:szCs w:val="22"/>
        </w:rPr>
      </w:pPr>
      <w:r w:rsidRPr="00262D52">
        <w:rPr>
          <w:rFonts w:ascii="Arial" w:eastAsia="Arial" w:hAnsi="Arial" w:cs="Arial"/>
          <w:color w:val="000000"/>
          <w:sz w:val="22"/>
          <w:szCs w:val="22"/>
        </w:rPr>
        <w:t xml:space="preserve">Organizations will have a letter or other documentation that lists the federally-negotiated rate </w:t>
      </w:r>
    </w:p>
    <w:p w14:paraId="08900F98" w14:textId="77777777" w:rsidR="00636502" w:rsidRPr="00262D52" w:rsidRDefault="00636502" w:rsidP="00262D52">
      <w:pPr>
        <w:numPr>
          <w:ilvl w:val="0"/>
          <w:numId w:val="21"/>
        </w:numPr>
        <w:spacing w:after="120"/>
        <w:ind w:left="3600"/>
        <w:rPr>
          <w:rFonts w:ascii="Arial" w:eastAsia="Arial" w:hAnsi="Arial" w:cs="Arial"/>
          <w:color w:val="000000"/>
          <w:sz w:val="22"/>
          <w:szCs w:val="22"/>
        </w:rPr>
      </w:pPr>
      <w:r w:rsidRPr="00262D52">
        <w:rPr>
          <w:rFonts w:ascii="Arial" w:eastAsia="Arial" w:hAnsi="Arial" w:cs="Arial"/>
          <w:color w:val="000000"/>
          <w:sz w:val="22"/>
          <w:szCs w:val="22"/>
        </w:rPr>
        <w:t>The rate in the ICRA must be accepted, unless otherwise specified by federal awarding agency</w:t>
      </w:r>
    </w:p>
    <w:p w14:paraId="19B2FC29" w14:textId="77777777" w:rsidR="00636502" w:rsidRPr="00262D52" w:rsidRDefault="00636502" w:rsidP="00262D52">
      <w:pPr>
        <w:numPr>
          <w:ilvl w:val="0"/>
          <w:numId w:val="21"/>
        </w:numPr>
        <w:ind w:left="3600"/>
        <w:rPr>
          <w:rFonts w:ascii="Arial" w:eastAsia="Arial" w:hAnsi="Arial" w:cs="Arial"/>
          <w:color w:val="000000"/>
          <w:sz w:val="22"/>
          <w:szCs w:val="22"/>
        </w:rPr>
      </w:pPr>
      <w:r w:rsidRPr="00262D52">
        <w:rPr>
          <w:rFonts w:ascii="Arial" w:eastAsia="Arial" w:hAnsi="Arial" w:cs="Arial"/>
          <w:color w:val="000000"/>
          <w:sz w:val="22"/>
          <w:szCs w:val="22"/>
        </w:rPr>
        <w:t>Can request the percentage (as outlined in the ICRA) of the Modified Total Direct Costs (MTDC) of their budget for indirect costs</w:t>
      </w:r>
    </w:p>
    <w:p w14:paraId="02805E61" w14:textId="77777777" w:rsidR="00636502" w:rsidRPr="00262D52" w:rsidRDefault="00636502" w:rsidP="00262D52">
      <w:pPr>
        <w:ind w:left="2160"/>
        <w:rPr>
          <w:rFonts w:ascii="Arial" w:eastAsia="Arial" w:hAnsi="Arial" w:cs="Arial"/>
          <w:color w:val="000000"/>
          <w:sz w:val="22"/>
          <w:szCs w:val="22"/>
        </w:rPr>
      </w:pPr>
    </w:p>
    <w:p w14:paraId="11B16C88" w14:textId="77777777" w:rsidR="00636502" w:rsidRPr="00262D52" w:rsidRDefault="00636502" w:rsidP="00262D52">
      <w:pPr>
        <w:pStyle w:val="ListParagraph"/>
        <w:numPr>
          <w:ilvl w:val="0"/>
          <w:numId w:val="20"/>
        </w:numPr>
        <w:spacing w:after="120"/>
        <w:ind w:left="2880"/>
        <w:rPr>
          <w:rFonts w:ascii="Arial" w:eastAsia="Arial" w:hAnsi="Arial" w:cs="Arial"/>
          <w:b/>
          <w:color w:val="000000"/>
          <w:sz w:val="22"/>
          <w:szCs w:val="22"/>
        </w:rPr>
      </w:pPr>
      <w:r w:rsidRPr="00262D52">
        <w:rPr>
          <w:rFonts w:ascii="Arial" w:eastAsia="Arial" w:hAnsi="Arial" w:cs="Arial"/>
          <w:b/>
          <w:i/>
          <w:color w:val="000000"/>
          <w:sz w:val="22"/>
          <w:szCs w:val="22"/>
        </w:rPr>
        <w:t>De Minimis</w:t>
      </w:r>
      <w:r w:rsidRPr="00262D52">
        <w:rPr>
          <w:rFonts w:ascii="Arial" w:eastAsia="Arial" w:hAnsi="Arial" w:cs="Arial"/>
          <w:b/>
          <w:color w:val="000000"/>
          <w:sz w:val="22"/>
          <w:szCs w:val="22"/>
        </w:rPr>
        <w:t xml:space="preserve"> Rate</w:t>
      </w:r>
    </w:p>
    <w:p w14:paraId="5E9D6736" w14:textId="77777777" w:rsidR="00636502" w:rsidRPr="00262D52" w:rsidRDefault="00636502" w:rsidP="00262D52">
      <w:pPr>
        <w:pStyle w:val="ListParagraph"/>
        <w:numPr>
          <w:ilvl w:val="0"/>
          <w:numId w:val="22"/>
        </w:numPr>
        <w:spacing w:after="120"/>
        <w:ind w:left="3600"/>
        <w:rPr>
          <w:rFonts w:ascii="Arial" w:eastAsia="Arial" w:hAnsi="Arial" w:cs="Arial"/>
          <w:color w:val="000000"/>
          <w:sz w:val="22"/>
          <w:szCs w:val="22"/>
        </w:rPr>
      </w:pPr>
      <w:r w:rsidRPr="00262D52">
        <w:rPr>
          <w:rFonts w:ascii="Arial" w:eastAsia="Arial" w:hAnsi="Arial" w:cs="Arial"/>
          <w:color w:val="000000"/>
          <w:sz w:val="22"/>
          <w:szCs w:val="22"/>
        </w:rPr>
        <w:t xml:space="preserve">This can be used by organizations that have never had a federally-approved Indirect Cost Rate Agreement </w:t>
      </w:r>
    </w:p>
    <w:p w14:paraId="578D703C" w14:textId="77777777" w:rsidR="00636502" w:rsidRPr="00262D52" w:rsidRDefault="00636502" w:rsidP="00262D52">
      <w:pPr>
        <w:pStyle w:val="ListParagraph"/>
        <w:numPr>
          <w:ilvl w:val="0"/>
          <w:numId w:val="22"/>
        </w:numPr>
        <w:ind w:left="3600"/>
        <w:contextualSpacing/>
        <w:rPr>
          <w:rFonts w:ascii="Arial" w:eastAsia="Arial" w:hAnsi="Arial" w:cs="Arial"/>
          <w:color w:val="000000"/>
          <w:sz w:val="22"/>
          <w:szCs w:val="22"/>
        </w:rPr>
      </w:pPr>
      <w:r w:rsidRPr="00262D52">
        <w:rPr>
          <w:rFonts w:ascii="Arial" w:eastAsia="Arial" w:hAnsi="Arial" w:cs="Arial"/>
          <w:color w:val="000000"/>
          <w:sz w:val="22"/>
          <w:szCs w:val="22"/>
        </w:rPr>
        <w:t>Can use a rate of up to 10 percent of the Modified Total Direct Costs (MTDC) of their budget for indirect costs</w:t>
      </w:r>
    </w:p>
    <w:p w14:paraId="6817A408" w14:textId="77777777" w:rsidR="00636502" w:rsidRPr="00262D52" w:rsidRDefault="00636502" w:rsidP="00262D52">
      <w:pPr>
        <w:ind w:left="2160"/>
        <w:rPr>
          <w:rFonts w:ascii="Arial" w:eastAsia="Arial" w:hAnsi="Arial" w:cs="Arial"/>
          <w:color w:val="000000"/>
          <w:sz w:val="22"/>
          <w:szCs w:val="22"/>
        </w:rPr>
      </w:pPr>
    </w:p>
    <w:p w14:paraId="6DFCB8DF" w14:textId="77777777" w:rsidR="00636502" w:rsidRPr="00262D52" w:rsidRDefault="00636502" w:rsidP="00262D52">
      <w:pPr>
        <w:spacing w:after="120"/>
        <w:ind w:left="2160"/>
        <w:rPr>
          <w:rFonts w:ascii="Arial" w:eastAsia="Arial" w:hAnsi="Arial" w:cs="Arial"/>
          <w:color w:val="000000"/>
          <w:sz w:val="22"/>
          <w:szCs w:val="22"/>
        </w:rPr>
      </w:pPr>
      <w:r w:rsidRPr="00262D52">
        <w:rPr>
          <w:rFonts w:ascii="Arial" w:eastAsia="Arial" w:hAnsi="Arial" w:cs="Arial"/>
          <w:b/>
          <w:color w:val="000000"/>
          <w:sz w:val="22"/>
          <w:szCs w:val="22"/>
        </w:rPr>
        <w:t>Use the “MTDC Worksheet”</w:t>
      </w:r>
      <w:r w:rsidRPr="00262D52">
        <w:rPr>
          <w:rFonts w:ascii="Arial" w:eastAsia="Arial" w:hAnsi="Arial" w:cs="Arial"/>
          <w:color w:val="000000"/>
          <w:sz w:val="22"/>
          <w:szCs w:val="22"/>
        </w:rPr>
        <w:t xml:space="preserve"> to calculate the MTDC amount. The Worksheet will also calculate the amount of indirect costs that can be requested. </w:t>
      </w:r>
      <w:r w:rsidRPr="00262D52">
        <w:rPr>
          <w:rFonts w:ascii="Arial" w:eastAsia="Arial" w:hAnsi="Arial" w:cs="Arial"/>
          <w:b/>
          <w:color w:val="000000"/>
          <w:sz w:val="22"/>
          <w:szCs w:val="22"/>
        </w:rPr>
        <w:t>If Indirect Costs are requested, applicants must submit two additional documents with the grant application:</w:t>
      </w:r>
    </w:p>
    <w:p w14:paraId="134D276B" w14:textId="77777777" w:rsidR="00636502" w:rsidRPr="00262D52" w:rsidRDefault="00636502" w:rsidP="00262D52">
      <w:pPr>
        <w:ind w:left="2520"/>
        <w:rPr>
          <w:rFonts w:ascii="Arial" w:eastAsia="Arial" w:hAnsi="Arial" w:cs="Arial"/>
          <w:color w:val="000000"/>
          <w:sz w:val="22"/>
          <w:szCs w:val="22"/>
        </w:rPr>
      </w:pPr>
      <w:r w:rsidRPr="00262D52">
        <w:rPr>
          <w:rFonts w:ascii="Arial" w:eastAsia="Arial" w:hAnsi="Arial" w:cs="Arial"/>
          <w:color w:val="000000"/>
          <w:sz w:val="22"/>
          <w:szCs w:val="22"/>
        </w:rPr>
        <w:t>1.</w:t>
      </w:r>
      <w:r w:rsidRPr="00262D52">
        <w:rPr>
          <w:rFonts w:ascii="Arial" w:eastAsia="Arial" w:hAnsi="Arial" w:cs="Arial"/>
          <w:color w:val="000000"/>
          <w:sz w:val="22"/>
          <w:szCs w:val="22"/>
        </w:rPr>
        <w:tab/>
        <w:t xml:space="preserve">MTDC Worksheet (Excel document) (Attachment </w:t>
      </w:r>
      <w:r w:rsidRPr="00262D52">
        <w:rPr>
          <w:rFonts w:ascii="Arial" w:eastAsia="Arial" w:hAnsi="Arial" w:cs="Arial"/>
          <w:sz w:val="22"/>
          <w:szCs w:val="22"/>
        </w:rPr>
        <w:t>7</w:t>
      </w:r>
      <w:r w:rsidRPr="00262D52">
        <w:rPr>
          <w:rFonts w:ascii="Arial" w:eastAsia="Arial" w:hAnsi="Arial" w:cs="Arial"/>
          <w:color w:val="000000"/>
          <w:sz w:val="22"/>
          <w:szCs w:val="22"/>
        </w:rPr>
        <w:t>)</w:t>
      </w:r>
    </w:p>
    <w:p w14:paraId="11EDF6A3" w14:textId="77777777" w:rsidR="00636502" w:rsidRPr="00262D52" w:rsidRDefault="00636502" w:rsidP="00262D52">
      <w:pPr>
        <w:spacing w:after="120"/>
        <w:ind w:left="2880" w:firstLine="360"/>
        <w:rPr>
          <w:rFonts w:ascii="Arial" w:eastAsia="Arial" w:hAnsi="Arial" w:cs="Arial"/>
          <w:b/>
          <w:i/>
          <w:color w:val="000000"/>
          <w:sz w:val="22"/>
          <w:szCs w:val="22"/>
        </w:rPr>
      </w:pPr>
      <w:r w:rsidRPr="00262D52">
        <w:rPr>
          <w:rFonts w:ascii="Arial" w:eastAsia="Arial" w:hAnsi="Arial" w:cs="Arial"/>
          <w:b/>
          <w:i/>
          <w:color w:val="000000"/>
          <w:sz w:val="22"/>
          <w:szCs w:val="22"/>
        </w:rPr>
        <w:t>AND</w:t>
      </w:r>
    </w:p>
    <w:p w14:paraId="711B789E" w14:textId="77777777" w:rsidR="00636502" w:rsidRPr="00262D52" w:rsidRDefault="00636502" w:rsidP="00262D52">
      <w:pPr>
        <w:ind w:left="2520"/>
        <w:rPr>
          <w:rFonts w:ascii="Arial" w:eastAsia="Arial" w:hAnsi="Arial" w:cs="Arial"/>
          <w:color w:val="000000"/>
          <w:sz w:val="22"/>
          <w:szCs w:val="22"/>
        </w:rPr>
      </w:pPr>
      <w:r w:rsidRPr="00262D52">
        <w:rPr>
          <w:rFonts w:ascii="Arial" w:eastAsia="Arial" w:hAnsi="Arial" w:cs="Arial"/>
          <w:color w:val="000000"/>
          <w:sz w:val="22"/>
          <w:szCs w:val="22"/>
        </w:rPr>
        <w:t>2.</w:t>
      </w:r>
      <w:r w:rsidRPr="00262D52">
        <w:rPr>
          <w:rFonts w:ascii="Arial" w:eastAsia="Arial" w:hAnsi="Arial" w:cs="Arial"/>
          <w:color w:val="000000"/>
          <w:sz w:val="22"/>
          <w:szCs w:val="22"/>
        </w:rPr>
        <w:tab/>
        <w:t xml:space="preserve">Certification of De Minimis Indirect Cost Rate form (Attachment </w:t>
      </w:r>
      <w:r w:rsidRPr="00262D52">
        <w:rPr>
          <w:rFonts w:ascii="Arial" w:eastAsia="Arial" w:hAnsi="Arial" w:cs="Arial"/>
          <w:sz w:val="22"/>
          <w:szCs w:val="22"/>
        </w:rPr>
        <w:t>8</w:t>
      </w:r>
      <w:r w:rsidRPr="00262D52">
        <w:rPr>
          <w:rFonts w:ascii="Arial" w:eastAsia="Arial" w:hAnsi="Arial" w:cs="Arial"/>
          <w:color w:val="000000"/>
          <w:sz w:val="22"/>
          <w:szCs w:val="22"/>
        </w:rPr>
        <w:t>)</w:t>
      </w:r>
    </w:p>
    <w:p w14:paraId="45EF4873" w14:textId="77777777" w:rsidR="00636502" w:rsidRPr="00262D52" w:rsidRDefault="00636502" w:rsidP="00262D52">
      <w:pPr>
        <w:ind w:left="2880" w:firstLine="360"/>
        <w:rPr>
          <w:rFonts w:ascii="Arial" w:eastAsia="Arial" w:hAnsi="Arial" w:cs="Arial"/>
          <w:b/>
          <w:i/>
          <w:color w:val="000000"/>
          <w:sz w:val="22"/>
          <w:szCs w:val="22"/>
        </w:rPr>
      </w:pPr>
      <w:r w:rsidRPr="00262D52">
        <w:rPr>
          <w:rFonts w:ascii="Arial" w:eastAsia="Arial" w:hAnsi="Arial" w:cs="Arial"/>
          <w:b/>
          <w:i/>
          <w:color w:val="000000"/>
          <w:sz w:val="22"/>
          <w:szCs w:val="22"/>
        </w:rPr>
        <w:t>OR</w:t>
      </w:r>
    </w:p>
    <w:p w14:paraId="07BB31C8" w14:textId="77777777" w:rsidR="00636502" w:rsidRPr="00262D52" w:rsidRDefault="00636502" w:rsidP="00262D52">
      <w:pPr>
        <w:ind w:left="2880"/>
        <w:rPr>
          <w:rFonts w:ascii="Arial" w:eastAsia="Arial" w:hAnsi="Arial" w:cs="Arial"/>
          <w:color w:val="000000"/>
          <w:sz w:val="22"/>
          <w:szCs w:val="22"/>
        </w:rPr>
      </w:pPr>
      <w:r w:rsidRPr="00262D52">
        <w:rPr>
          <w:rFonts w:ascii="Arial" w:eastAsia="Arial" w:hAnsi="Arial" w:cs="Arial"/>
          <w:color w:val="000000"/>
          <w:sz w:val="22"/>
          <w:szCs w:val="22"/>
        </w:rPr>
        <w:t>A copy of the applicant’s Indirect Cost Rate Agreement letter/documentation</w:t>
      </w:r>
    </w:p>
    <w:p w14:paraId="33717C81" w14:textId="77777777" w:rsidR="00636502" w:rsidRPr="00262D52" w:rsidRDefault="00636502" w:rsidP="00262D52">
      <w:pPr>
        <w:ind w:left="2160"/>
        <w:rPr>
          <w:rFonts w:ascii="Arial" w:eastAsia="Arial" w:hAnsi="Arial" w:cs="Arial"/>
          <w:color w:val="000000"/>
          <w:sz w:val="22"/>
          <w:szCs w:val="22"/>
        </w:rPr>
      </w:pPr>
    </w:p>
    <w:p w14:paraId="23C23935" w14:textId="77777777" w:rsidR="00636502" w:rsidRPr="00262D52" w:rsidRDefault="00636502" w:rsidP="00262D52">
      <w:pPr>
        <w:ind w:left="2160"/>
        <w:rPr>
          <w:rFonts w:ascii="Arial" w:eastAsia="Arial" w:hAnsi="Arial" w:cs="Arial"/>
          <w:b/>
          <w:color w:val="000000"/>
          <w:sz w:val="22"/>
          <w:szCs w:val="22"/>
        </w:rPr>
      </w:pPr>
      <w:r w:rsidRPr="00262D52">
        <w:rPr>
          <w:rFonts w:ascii="Arial" w:eastAsia="Arial" w:hAnsi="Arial" w:cs="Arial"/>
          <w:b/>
          <w:i/>
          <w:sz w:val="22"/>
          <w:szCs w:val="22"/>
        </w:rPr>
        <w:t>Additional Indirect Costs Reporting Requirements</w:t>
      </w:r>
      <w:r w:rsidRPr="00262D52">
        <w:rPr>
          <w:rFonts w:ascii="Arial" w:eastAsia="Arial" w:hAnsi="Arial" w:cs="Arial"/>
          <w:color w:val="000000"/>
          <w:sz w:val="22"/>
          <w:szCs w:val="22"/>
        </w:rPr>
        <w:t xml:space="preserve">: For organizations that request and receive Indirect Costs, the MTDC Worksheet must be completed each quarter, based on actual expenses. The MTDC Worksheet should be emailed to </w:t>
      </w:r>
      <w:hyperlink r:id="rId9" w:history="1">
        <w:r w:rsidRPr="00262D52">
          <w:rPr>
            <w:rStyle w:val="Hyperlink"/>
            <w:rFonts w:ascii="Arial" w:eastAsia="Arial" w:hAnsi="Arial" w:cs="Arial"/>
            <w:sz w:val="22"/>
            <w:szCs w:val="22"/>
          </w:rPr>
          <w:t>grantsmgmt@dcjs.virginia.gov</w:t>
        </w:r>
      </w:hyperlink>
      <w:r w:rsidRPr="00262D52">
        <w:rPr>
          <w:rFonts w:ascii="Arial" w:eastAsia="Arial" w:hAnsi="Arial" w:cs="Arial"/>
          <w:color w:val="000000"/>
          <w:sz w:val="22"/>
          <w:szCs w:val="22"/>
        </w:rPr>
        <w:t xml:space="preserve"> each quarter.</w:t>
      </w:r>
    </w:p>
    <w:p w14:paraId="6D195FA6" w14:textId="77777777" w:rsidR="00636502" w:rsidRPr="00262D52" w:rsidRDefault="00636502" w:rsidP="00262D52">
      <w:pPr>
        <w:ind w:left="2160"/>
        <w:rPr>
          <w:rFonts w:ascii="Arial" w:eastAsia="Arial" w:hAnsi="Arial" w:cs="Arial"/>
          <w:color w:val="000000"/>
          <w:sz w:val="22"/>
          <w:szCs w:val="22"/>
        </w:rPr>
      </w:pPr>
    </w:p>
    <w:p w14:paraId="01774265" w14:textId="77777777" w:rsidR="00636502" w:rsidRPr="00262D52" w:rsidRDefault="00636502" w:rsidP="00262D52">
      <w:pPr>
        <w:ind w:left="2160"/>
        <w:rPr>
          <w:rFonts w:ascii="Arial" w:eastAsia="Arial" w:hAnsi="Arial" w:cs="Arial"/>
          <w:color w:val="000000"/>
          <w:sz w:val="22"/>
          <w:szCs w:val="22"/>
        </w:rPr>
      </w:pPr>
      <w:r w:rsidRPr="00262D52">
        <w:rPr>
          <w:rFonts w:ascii="Arial" w:eastAsia="Arial" w:hAnsi="Arial" w:cs="Arial"/>
          <w:color w:val="000000"/>
          <w:sz w:val="22"/>
          <w:szCs w:val="22"/>
        </w:rPr>
        <w:t xml:space="preserve">The actual MTDC amount will determine the amount of Indirect Costs to be reimbursed for that quarter. In other words, the amount of Indirect Costs reimbursed will likely vary from quarter to quarter. The amount of Indirect Costs requested for reimbursement each quarter cannot simply </w:t>
      </w:r>
      <w:r w:rsidRPr="00262D52">
        <w:rPr>
          <w:rFonts w:ascii="Arial" w:eastAsia="Arial" w:hAnsi="Arial" w:cs="Arial"/>
          <w:color w:val="000000"/>
          <w:sz w:val="22"/>
          <w:szCs w:val="22"/>
        </w:rPr>
        <w:lastRenderedPageBreak/>
        <w:t>be the total for the year divided by four; the amount must be based on actual MTDC amounts.</w:t>
      </w:r>
    </w:p>
    <w:p w14:paraId="573ABD22" w14:textId="77777777" w:rsidR="00347E79" w:rsidRPr="00262D52" w:rsidRDefault="00347E79" w:rsidP="00262D52">
      <w:pPr>
        <w:jc w:val="both"/>
        <w:rPr>
          <w:rFonts w:ascii="Arial" w:hAnsi="Arial" w:cs="Arial"/>
          <w:spacing w:val="-3"/>
          <w:sz w:val="22"/>
          <w:szCs w:val="22"/>
        </w:rPr>
      </w:pPr>
      <w:bookmarkStart w:id="1" w:name="_3l18frh" w:colFirst="0" w:colLast="0"/>
      <w:bookmarkStart w:id="2" w:name="_206ipza" w:colFirst="0" w:colLast="0"/>
      <w:bookmarkEnd w:id="1"/>
      <w:bookmarkEnd w:id="2"/>
    </w:p>
    <w:p w14:paraId="0376B426" w14:textId="77777777" w:rsidR="00347E79" w:rsidRPr="00262D52" w:rsidRDefault="00347E79" w:rsidP="00262D52">
      <w:pPr>
        <w:pStyle w:val="ListParagraph"/>
        <w:numPr>
          <w:ilvl w:val="0"/>
          <w:numId w:val="16"/>
        </w:numPr>
        <w:rPr>
          <w:rFonts w:ascii="Arial" w:hAnsi="Arial" w:cs="Arial"/>
          <w:i/>
          <w:spacing w:val="-3"/>
          <w:sz w:val="22"/>
          <w:szCs w:val="22"/>
        </w:rPr>
      </w:pPr>
      <w:r w:rsidRPr="00262D52">
        <w:rPr>
          <w:rFonts w:ascii="Arial" w:hAnsi="Arial" w:cs="Arial"/>
          <w:i/>
          <w:spacing w:val="-3"/>
          <w:sz w:val="22"/>
          <w:szCs w:val="22"/>
        </w:rPr>
        <w:t>Section 7 - Cash Funds from Sources Other than Grant Funds Supporting this Project</w:t>
      </w:r>
    </w:p>
    <w:p w14:paraId="7BE9B8DE" w14:textId="5282FA13" w:rsidR="00347E79" w:rsidRPr="00262D52" w:rsidRDefault="00636502" w:rsidP="00262D52">
      <w:pPr>
        <w:ind w:left="1080" w:right="270"/>
        <w:rPr>
          <w:rFonts w:ascii="Arial" w:hAnsi="Arial" w:cs="Arial"/>
          <w:spacing w:val="-3"/>
          <w:sz w:val="22"/>
          <w:szCs w:val="22"/>
        </w:rPr>
      </w:pPr>
      <w:proofErr w:type="spellStart"/>
      <w:r w:rsidRPr="00262D52">
        <w:rPr>
          <w:rFonts w:ascii="Arial" w:eastAsia="Arial" w:hAnsi="Arial" w:cs="Arial"/>
          <w:color w:val="000000"/>
          <w:sz w:val="22"/>
          <w:szCs w:val="22"/>
        </w:rPr>
        <w:t>Subrecipients</w:t>
      </w:r>
      <w:proofErr w:type="spellEnd"/>
      <w:r w:rsidRPr="00262D52">
        <w:rPr>
          <w:rFonts w:ascii="Arial" w:eastAsia="Arial" w:hAnsi="Arial" w:cs="Arial"/>
          <w:color w:val="000000"/>
          <w:sz w:val="22"/>
          <w:szCs w:val="22"/>
        </w:rPr>
        <w:t xml:space="preserve"> must use this budget category to provide a description of the sources and amounts of cash from other sources that support this project. </w:t>
      </w:r>
      <w:r w:rsidR="001C20FD">
        <w:rPr>
          <w:rFonts w:ascii="Arial" w:eastAsia="Arial" w:hAnsi="Arial" w:cs="Arial"/>
          <w:color w:val="000000"/>
          <w:sz w:val="22"/>
          <w:szCs w:val="22"/>
        </w:rPr>
        <w:t xml:space="preserve">Do not include the required match in this section. </w:t>
      </w:r>
    </w:p>
    <w:p w14:paraId="7879286C" w14:textId="77777777" w:rsidR="00347E79" w:rsidRPr="00262D52" w:rsidRDefault="00347E79" w:rsidP="00262D52">
      <w:pPr>
        <w:ind w:left="1080"/>
        <w:rPr>
          <w:rFonts w:ascii="Arial" w:hAnsi="Arial" w:cs="Arial"/>
          <w:spacing w:val="-3"/>
          <w:sz w:val="22"/>
          <w:szCs w:val="22"/>
        </w:rPr>
      </w:pPr>
    </w:p>
    <w:p w14:paraId="5B10AD78" w14:textId="77777777" w:rsidR="00347E79" w:rsidRPr="00636502" w:rsidRDefault="00347E79" w:rsidP="00262D52">
      <w:pPr>
        <w:pStyle w:val="ListParagraph"/>
        <w:numPr>
          <w:ilvl w:val="0"/>
          <w:numId w:val="4"/>
        </w:numPr>
        <w:tabs>
          <w:tab w:val="left" w:pos="-720"/>
          <w:tab w:val="left" w:pos="0"/>
          <w:tab w:val="left" w:pos="1021"/>
          <w:tab w:val="left" w:pos="1440"/>
        </w:tabs>
        <w:suppressAutoHyphens/>
        <w:ind w:left="720"/>
        <w:rPr>
          <w:rFonts w:ascii="Arial" w:hAnsi="Arial" w:cs="Arial"/>
          <w:b/>
          <w:spacing w:val="-3"/>
          <w:sz w:val="22"/>
          <w:szCs w:val="22"/>
        </w:rPr>
      </w:pPr>
      <w:r w:rsidRPr="00636502">
        <w:rPr>
          <w:rFonts w:ascii="Arial" w:hAnsi="Arial" w:cs="Arial"/>
          <w:b/>
          <w:spacing w:val="-3"/>
          <w:sz w:val="22"/>
          <w:szCs w:val="22"/>
        </w:rPr>
        <w:t>Budget Narrative Form Instructions:</w:t>
      </w:r>
    </w:p>
    <w:p w14:paraId="29DBC6B6" w14:textId="77777777" w:rsidR="00347E79" w:rsidRPr="00636502" w:rsidRDefault="00347E79" w:rsidP="00262D52">
      <w:pPr>
        <w:tabs>
          <w:tab w:val="left" w:pos="-720"/>
          <w:tab w:val="left" w:pos="0"/>
          <w:tab w:val="left" w:pos="1021"/>
          <w:tab w:val="left" w:pos="1440"/>
        </w:tabs>
        <w:suppressAutoHyphens/>
        <w:ind w:left="360"/>
        <w:rPr>
          <w:rFonts w:ascii="Arial" w:hAnsi="Arial" w:cs="Arial"/>
          <w:spacing w:val="-3"/>
          <w:sz w:val="22"/>
          <w:szCs w:val="22"/>
        </w:rPr>
      </w:pPr>
    </w:p>
    <w:p w14:paraId="6F630018" w14:textId="77777777" w:rsidR="00347E79" w:rsidRPr="00636502" w:rsidRDefault="00347E79" w:rsidP="00262D52">
      <w:pPr>
        <w:tabs>
          <w:tab w:val="left" w:pos="-720"/>
          <w:tab w:val="left" w:pos="0"/>
          <w:tab w:val="left" w:pos="1021"/>
          <w:tab w:val="left" w:pos="1440"/>
        </w:tabs>
        <w:suppressAutoHyphens/>
        <w:ind w:left="720"/>
        <w:rPr>
          <w:rFonts w:ascii="Arial" w:hAnsi="Arial" w:cs="Arial"/>
          <w:spacing w:val="-3"/>
          <w:sz w:val="22"/>
          <w:szCs w:val="22"/>
        </w:rPr>
      </w:pPr>
      <w:r w:rsidRPr="00636502">
        <w:rPr>
          <w:rFonts w:ascii="Arial" w:hAnsi="Arial" w:cs="Arial"/>
          <w:spacing w:val="-3"/>
          <w:sz w:val="22"/>
          <w:szCs w:val="22"/>
        </w:rPr>
        <w:t xml:space="preserve">Once the Itemized Budget form is completed, the applicant will provide additional details on the proposed expenditures through completion of the Budget Narrative.  </w:t>
      </w:r>
    </w:p>
    <w:p w14:paraId="4407799A" w14:textId="77777777" w:rsidR="00347E79" w:rsidRPr="00636502" w:rsidRDefault="00347E79" w:rsidP="00262D52">
      <w:pPr>
        <w:tabs>
          <w:tab w:val="left" w:pos="-720"/>
          <w:tab w:val="left" w:pos="0"/>
          <w:tab w:val="left" w:pos="1021"/>
          <w:tab w:val="left" w:pos="1440"/>
        </w:tabs>
        <w:suppressAutoHyphens/>
        <w:ind w:left="720"/>
        <w:rPr>
          <w:rFonts w:ascii="Arial" w:hAnsi="Arial" w:cs="Arial"/>
          <w:spacing w:val="-3"/>
          <w:sz w:val="22"/>
          <w:szCs w:val="22"/>
        </w:rPr>
      </w:pPr>
    </w:p>
    <w:p w14:paraId="6DD0DD89" w14:textId="77777777" w:rsidR="00347E79" w:rsidRPr="00636502" w:rsidRDefault="00347E79" w:rsidP="00262D52">
      <w:pPr>
        <w:pStyle w:val="ListParagraph"/>
        <w:numPr>
          <w:ilvl w:val="0"/>
          <w:numId w:val="6"/>
        </w:numPr>
        <w:tabs>
          <w:tab w:val="left" w:pos="-720"/>
          <w:tab w:val="left" w:pos="0"/>
          <w:tab w:val="left" w:pos="1080"/>
          <w:tab w:val="left" w:pos="1440"/>
        </w:tabs>
        <w:suppressAutoHyphens/>
        <w:ind w:left="1080" w:right="270"/>
        <w:rPr>
          <w:rFonts w:ascii="Arial" w:hAnsi="Arial" w:cs="Arial"/>
          <w:spacing w:val="-3"/>
          <w:sz w:val="22"/>
          <w:szCs w:val="22"/>
        </w:rPr>
      </w:pPr>
      <w:r w:rsidRPr="00636502">
        <w:rPr>
          <w:rFonts w:ascii="Arial" w:hAnsi="Arial" w:cs="Arial"/>
          <w:spacing w:val="-3"/>
          <w:sz w:val="22"/>
          <w:szCs w:val="22"/>
        </w:rPr>
        <w:t xml:space="preserve">Review instructions outlined for completion of the Itemized Budget for information to include in the Budget Narrative.  Cost explanations should be reasonable, appropriate and justified.   </w:t>
      </w:r>
    </w:p>
    <w:p w14:paraId="00CFD3C0" w14:textId="77777777" w:rsidR="00347E79" w:rsidRPr="00636502" w:rsidRDefault="00347E79" w:rsidP="00262D52">
      <w:pPr>
        <w:tabs>
          <w:tab w:val="left" w:pos="-720"/>
          <w:tab w:val="left" w:pos="0"/>
          <w:tab w:val="left" w:pos="720"/>
          <w:tab w:val="left" w:pos="1021"/>
          <w:tab w:val="left" w:pos="1440"/>
        </w:tabs>
        <w:suppressAutoHyphens/>
        <w:ind w:left="360" w:right="270"/>
        <w:rPr>
          <w:rFonts w:ascii="Arial" w:hAnsi="Arial" w:cs="Arial"/>
          <w:spacing w:val="-3"/>
          <w:sz w:val="22"/>
          <w:szCs w:val="22"/>
        </w:rPr>
      </w:pPr>
    </w:p>
    <w:p w14:paraId="3FFB0D58" w14:textId="77777777" w:rsidR="00347E79" w:rsidRPr="00262D52" w:rsidRDefault="00347E79" w:rsidP="00262D52">
      <w:pPr>
        <w:numPr>
          <w:ilvl w:val="0"/>
          <w:numId w:val="1"/>
        </w:numPr>
        <w:ind w:left="1080" w:right="270"/>
        <w:rPr>
          <w:rFonts w:ascii="Arial" w:hAnsi="Arial" w:cs="Arial"/>
          <w:spacing w:val="-3"/>
          <w:sz w:val="22"/>
          <w:szCs w:val="22"/>
        </w:rPr>
      </w:pPr>
      <w:r w:rsidRPr="00262D52">
        <w:rPr>
          <w:rFonts w:ascii="Arial" w:hAnsi="Arial" w:cs="Arial"/>
          <w:spacing w:val="-3"/>
          <w:sz w:val="22"/>
          <w:szCs w:val="22"/>
        </w:rPr>
        <w:t>The Budget Narrative form should fully explain the reason for each itemized budget request and provide the basis for its cost.  All requested items must be thoroughly justified and clearly related to the CASA program or they may be deleted from the budget and the total amount reduced.</w:t>
      </w:r>
    </w:p>
    <w:p w14:paraId="1D3BC356" w14:textId="77777777" w:rsidR="00347E79" w:rsidRPr="00262D52" w:rsidRDefault="00347E79" w:rsidP="00262D52">
      <w:pPr>
        <w:pStyle w:val="ListParagraph"/>
        <w:ind w:left="1080" w:right="270"/>
        <w:rPr>
          <w:rFonts w:ascii="Arial" w:hAnsi="Arial" w:cs="Arial"/>
          <w:spacing w:val="-3"/>
          <w:sz w:val="22"/>
          <w:szCs w:val="22"/>
        </w:rPr>
      </w:pPr>
    </w:p>
    <w:p w14:paraId="18C17B6F" w14:textId="77777777" w:rsidR="00347E79" w:rsidRPr="00262D52" w:rsidRDefault="00347E79" w:rsidP="00262D52">
      <w:pPr>
        <w:numPr>
          <w:ilvl w:val="0"/>
          <w:numId w:val="1"/>
        </w:numPr>
        <w:ind w:left="1080" w:right="270"/>
        <w:rPr>
          <w:rFonts w:ascii="Arial" w:hAnsi="Arial" w:cs="Arial"/>
          <w:spacing w:val="-3"/>
          <w:sz w:val="22"/>
          <w:szCs w:val="22"/>
        </w:rPr>
      </w:pPr>
      <w:r w:rsidRPr="00262D52">
        <w:rPr>
          <w:rFonts w:ascii="Arial" w:hAnsi="Arial" w:cs="Arial"/>
          <w:spacing w:val="-3"/>
          <w:sz w:val="22"/>
          <w:szCs w:val="22"/>
        </w:rPr>
        <w:t xml:space="preserve">The Budget Narrative should articulate clearly the total cost of the expenditure and the breakdown of the allocation of each grant source requested, as well as matching funds.  </w:t>
      </w:r>
    </w:p>
    <w:p w14:paraId="51A905D9" w14:textId="77777777" w:rsidR="00347E79" w:rsidRPr="00262D52" w:rsidRDefault="00347E79">
      <w:pPr>
        <w:pStyle w:val="ListParagraph"/>
        <w:rPr>
          <w:rFonts w:ascii="Arial" w:hAnsi="Arial" w:cs="Arial"/>
          <w:spacing w:val="-3"/>
          <w:sz w:val="22"/>
          <w:szCs w:val="22"/>
        </w:rPr>
      </w:pPr>
    </w:p>
    <w:p w14:paraId="5C523C55" w14:textId="77777777" w:rsidR="00347E79" w:rsidRPr="00262D52" w:rsidRDefault="00347E79" w:rsidP="00262D52">
      <w:pPr>
        <w:numPr>
          <w:ilvl w:val="0"/>
          <w:numId w:val="1"/>
        </w:numPr>
        <w:ind w:left="1080" w:right="270"/>
        <w:rPr>
          <w:rFonts w:ascii="Arial" w:hAnsi="Arial" w:cs="Arial"/>
          <w:spacing w:val="-3"/>
          <w:sz w:val="22"/>
          <w:szCs w:val="22"/>
        </w:rPr>
      </w:pPr>
      <w:r w:rsidRPr="00262D52">
        <w:rPr>
          <w:rFonts w:ascii="Arial" w:hAnsi="Arial" w:cs="Arial"/>
          <w:spacing w:val="-3"/>
          <w:sz w:val="22"/>
          <w:szCs w:val="22"/>
        </w:rPr>
        <w:t xml:space="preserve">Many grant requests are denied due to lack of sufficient detail in cost justification and computation.  Grantees are advised to provide as much detail as possible when making requests for training, supplies, travel and other non-fixed costs.  </w:t>
      </w:r>
    </w:p>
    <w:p w14:paraId="59E1754D" w14:textId="77777777" w:rsidR="00347E79" w:rsidRPr="00262D52" w:rsidRDefault="00347E79" w:rsidP="00262D52">
      <w:pPr>
        <w:pStyle w:val="ListParagraph"/>
        <w:ind w:left="1080" w:right="270"/>
        <w:rPr>
          <w:rFonts w:ascii="Arial" w:hAnsi="Arial" w:cs="Arial"/>
          <w:spacing w:val="-3"/>
          <w:sz w:val="22"/>
          <w:szCs w:val="22"/>
        </w:rPr>
      </w:pPr>
    </w:p>
    <w:p w14:paraId="395DDE72" w14:textId="77777777" w:rsidR="00347E79" w:rsidRPr="00262D52" w:rsidRDefault="00347E79" w:rsidP="00262D52">
      <w:pPr>
        <w:numPr>
          <w:ilvl w:val="0"/>
          <w:numId w:val="1"/>
        </w:numPr>
        <w:ind w:left="1080" w:right="270"/>
        <w:rPr>
          <w:rFonts w:ascii="Arial" w:hAnsi="Arial" w:cs="Arial"/>
          <w:b/>
          <w:spacing w:val="-3"/>
          <w:sz w:val="22"/>
          <w:szCs w:val="22"/>
          <w:u w:val="single"/>
        </w:rPr>
      </w:pPr>
      <w:r w:rsidRPr="00262D52">
        <w:rPr>
          <w:rFonts w:ascii="Arial" w:hAnsi="Arial" w:cs="Arial"/>
          <w:spacing w:val="-3"/>
          <w:sz w:val="22"/>
          <w:szCs w:val="22"/>
        </w:rPr>
        <w:t xml:space="preserve">The total amounts requested in each line item and category should equal the amounts requested on the Itemized Budget and the Face Sheet. </w:t>
      </w:r>
    </w:p>
    <w:p w14:paraId="612B7C3A" w14:textId="77777777" w:rsidR="00347E79" w:rsidRPr="00262D52" w:rsidRDefault="00347E79">
      <w:pPr>
        <w:rPr>
          <w:rFonts w:ascii="Arial" w:hAnsi="Arial" w:cs="Arial"/>
          <w:b/>
          <w:spacing w:val="-3"/>
          <w:sz w:val="22"/>
          <w:szCs w:val="22"/>
          <w:u w:val="single"/>
        </w:rPr>
      </w:pPr>
    </w:p>
    <w:p w14:paraId="38BD5285" w14:textId="77777777" w:rsidR="00347E79" w:rsidRPr="00262D52" w:rsidRDefault="00347E79" w:rsidP="00262D52">
      <w:pPr>
        <w:pStyle w:val="1Headers"/>
        <w:spacing w:before="0" w:after="0"/>
        <w:rPr>
          <w:rFonts w:cs="Arial"/>
          <w:sz w:val="22"/>
          <w:szCs w:val="22"/>
          <w:u w:val="single"/>
        </w:rPr>
      </w:pPr>
      <w:r w:rsidRPr="00262D52">
        <w:rPr>
          <w:rFonts w:cs="Arial"/>
          <w:sz w:val="22"/>
          <w:szCs w:val="22"/>
          <w:u w:val="single"/>
        </w:rPr>
        <w:t>Allowable/Unallowable Costs</w:t>
      </w:r>
    </w:p>
    <w:p w14:paraId="5213936E" w14:textId="77777777" w:rsidR="00347E79" w:rsidRPr="00636502" w:rsidRDefault="00347E79" w:rsidP="00262D52">
      <w:pPr>
        <w:pStyle w:val="BodyText3"/>
        <w:spacing w:after="0"/>
        <w:rPr>
          <w:rFonts w:ascii="Arial" w:hAnsi="Arial" w:cs="Arial"/>
          <w:b/>
          <w:i/>
          <w:sz w:val="22"/>
          <w:szCs w:val="22"/>
          <w:u w:val="single"/>
        </w:rPr>
      </w:pPr>
    </w:p>
    <w:p w14:paraId="540BB801" w14:textId="77777777" w:rsidR="00347E79" w:rsidRPr="00636502" w:rsidRDefault="00347E79" w:rsidP="00262D52">
      <w:pPr>
        <w:pStyle w:val="BodyText3"/>
        <w:spacing w:after="0"/>
        <w:rPr>
          <w:rFonts w:ascii="Arial" w:hAnsi="Arial" w:cs="Arial"/>
          <w:b/>
          <w:i/>
          <w:sz w:val="22"/>
          <w:szCs w:val="22"/>
        </w:rPr>
      </w:pPr>
      <w:r w:rsidRPr="00636502">
        <w:rPr>
          <w:rFonts w:ascii="Arial" w:hAnsi="Arial" w:cs="Arial"/>
          <w:b/>
          <w:i/>
          <w:sz w:val="22"/>
          <w:szCs w:val="22"/>
        </w:rPr>
        <w:t>General Funds:</w:t>
      </w:r>
    </w:p>
    <w:p w14:paraId="609EDE6B" w14:textId="77777777" w:rsidR="00347E79" w:rsidRPr="00636502" w:rsidRDefault="00347E79" w:rsidP="00262D52">
      <w:pPr>
        <w:pStyle w:val="BodyText3"/>
        <w:spacing w:after="0"/>
        <w:rPr>
          <w:rFonts w:ascii="Arial" w:hAnsi="Arial" w:cs="Arial"/>
          <w:b/>
          <w:i/>
          <w:sz w:val="22"/>
          <w:szCs w:val="22"/>
        </w:rPr>
      </w:pPr>
    </w:p>
    <w:p w14:paraId="49C7A9D4" w14:textId="77777777" w:rsidR="00347E79" w:rsidRPr="00636502" w:rsidRDefault="00347E79">
      <w:pPr>
        <w:pStyle w:val="BodyText3"/>
        <w:spacing w:after="0"/>
        <w:rPr>
          <w:rFonts w:ascii="Arial" w:hAnsi="Arial" w:cs="Arial"/>
          <w:sz w:val="22"/>
          <w:szCs w:val="22"/>
        </w:rPr>
      </w:pPr>
      <w:r w:rsidRPr="00636502">
        <w:rPr>
          <w:rFonts w:ascii="Arial" w:hAnsi="Arial" w:cs="Arial"/>
          <w:sz w:val="22"/>
          <w:szCs w:val="22"/>
        </w:rPr>
        <w:t xml:space="preserve">Include costs associated with operating the CASA program that are identified on the proposed overall CASA program budget. Examples include personnel salaries and benefits, travel, equipment, supplies and other. </w:t>
      </w:r>
    </w:p>
    <w:p w14:paraId="0BCB06A1" w14:textId="77777777" w:rsidR="00347E79" w:rsidRPr="00636502" w:rsidRDefault="00347E79" w:rsidP="00262D52">
      <w:pPr>
        <w:pStyle w:val="BodyText3"/>
        <w:spacing w:after="0"/>
        <w:rPr>
          <w:rFonts w:ascii="Arial" w:hAnsi="Arial" w:cs="Arial"/>
          <w:b/>
          <w:i/>
          <w:sz w:val="22"/>
          <w:szCs w:val="22"/>
        </w:rPr>
      </w:pPr>
    </w:p>
    <w:p w14:paraId="06CA1573" w14:textId="77777777" w:rsidR="00347E79" w:rsidRPr="00636502" w:rsidRDefault="00347E79" w:rsidP="00262D52">
      <w:pPr>
        <w:pStyle w:val="BodyText3"/>
        <w:spacing w:after="0"/>
        <w:rPr>
          <w:rFonts w:ascii="Arial" w:hAnsi="Arial" w:cs="Arial"/>
          <w:b/>
          <w:i/>
          <w:sz w:val="22"/>
          <w:szCs w:val="22"/>
        </w:rPr>
      </w:pPr>
      <w:r w:rsidRPr="00636502">
        <w:rPr>
          <w:rFonts w:ascii="Arial" w:hAnsi="Arial" w:cs="Arial"/>
          <w:b/>
          <w:i/>
          <w:sz w:val="22"/>
          <w:szCs w:val="22"/>
        </w:rPr>
        <w:t>VOCA Funding:</w:t>
      </w:r>
    </w:p>
    <w:p w14:paraId="11A590C8" w14:textId="77777777" w:rsidR="00347E79" w:rsidRPr="00636502" w:rsidRDefault="00347E79" w:rsidP="00262D52">
      <w:pPr>
        <w:pStyle w:val="BodyText3"/>
        <w:spacing w:after="0"/>
        <w:rPr>
          <w:rFonts w:ascii="Arial" w:hAnsi="Arial" w:cs="Arial"/>
          <w:b/>
          <w:i/>
          <w:sz w:val="22"/>
          <w:szCs w:val="22"/>
        </w:rPr>
      </w:pPr>
    </w:p>
    <w:p w14:paraId="17AFFE62" w14:textId="77777777" w:rsidR="00347E79" w:rsidRPr="00262D52" w:rsidRDefault="00347E79" w:rsidP="00262D52">
      <w:pPr>
        <w:pStyle w:val="BodyText3"/>
        <w:spacing w:after="0"/>
        <w:rPr>
          <w:rFonts w:ascii="Arial" w:hAnsi="Arial" w:cs="Arial"/>
          <w:sz w:val="22"/>
          <w:szCs w:val="22"/>
        </w:rPr>
      </w:pPr>
      <w:r w:rsidRPr="00636502">
        <w:rPr>
          <w:rFonts w:ascii="Arial" w:hAnsi="Arial" w:cs="Arial"/>
          <w:sz w:val="22"/>
          <w:szCs w:val="22"/>
        </w:rPr>
        <w:t>Only those costs directly related and essential to providing direct services to crime victims can be charged to VOCA funds.  Please see 28 CFR Part 94, Subpart B - VOCA Victim Assistance Program – (§§ 94.119 - 94.122) at</w:t>
      </w:r>
      <w:r w:rsidRPr="00262D52">
        <w:rPr>
          <w:rFonts w:ascii="Arial" w:hAnsi="Arial" w:cs="Arial"/>
          <w:sz w:val="22"/>
          <w:szCs w:val="22"/>
        </w:rPr>
        <w:t xml:space="preserve">: </w:t>
      </w:r>
      <w:hyperlink r:id="rId10" w:history="1">
        <w:r w:rsidR="009005E0" w:rsidRPr="00262D52">
          <w:rPr>
            <w:rStyle w:val="Hyperlink"/>
            <w:rFonts w:ascii="Arial" w:hAnsi="Arial" w:cs="Arial"/>
            <w:sz w:val="22"/>
            <w:szCs w:val="22"/>
            <w:shd w:val="clear" w:color="auto" w:fill="FFFFFF"/>
          </w:rPr>
          <w:t>https://www.federalregister.gov/documents/2016/07/08/2016-16085/victims-of-crime-act-victim-assistance-program</w:t>
        </w:r>
      </w:hyperlink>
      <w:r w:rsidR="009005E0" w:rsidRPr="00262D52">
        <w:rPr>
          <w:rFonts w:ascii="Arial" w:hAnsi="Arial" w:cs="Arial"/>
          <w:sz w:val="22"/>
          <w:szCs w:val="22"/>
          <w:shd w:val="clear" w:color="auto" w:fill="FFFFFF"/>
        </w:rPr>
        <w:t>.</w:t>
      </w:r>
    </w:p>
    <w:p w14:paraId="55BEB225" w14:textId="77777777" w:rsidR="009005E0" w:rsidRPr="00262D52" w:rsidRDefault="009005E0" w:rsidP="00262D52">
      <w:pPr>
        <w:pStyle w:val="BodyText3"/>
        <w:spacing w:after="0"/>
        <w:rPr>
          <w:rFonts w:ascii="Arial" w:hAnsi="Arial" w:cs="Arial"/>
          <w:sz w:val="22"/>
          <w:szCs w:val="22"/>
        </w:rPr>
      </w:pPr>
    </w:p>
    <w:p w14:paraId="0FC5064B" w14:textId="77777777" w:rsidR="00347E79" w:rsidRPr="00636502" w:rsidRDefault="00347E79">
      <w:pPr>
        <w:rPr>
          <w:rFonts w:ascii="Arial" w:hAnsi="Arial" w:cs="Arial"/>
          <w:sz w:val="22"/>
          <w:szCs w:val="22"/>
        </w:rPr>
      </w:pPr>
      <w:r w:rsidRPr="00636502">
        <w:rPr>
          <w:rFonts w:ascii="Arial" w:hAnsi="Arial" w:cs="Arial"/>
          <w:sz w:val="22"/>
          <w:szCs w:val="22"/>
        </w:rPr>
        <w:lastRenderedPageBreak/>
        <w:t>For guidance regarding services, activities, and costs that cannot be supported with victim assistance grant funds, please see 28 CFR Part 94, Subpart B - VOCA Victim Assistance Program – (§94.122) at</w:t>
      </w:r>
      <w:r w:rsidR="009005E0" w:rsidRPr="00636502">
        <w:rPr>
          <w:rFonts w:ascii="Arial" w:hAnsi="Arial" w:cs="Arial"/>
          <w:sz w:val="22"/>
          <w:szCs w:val="22"/>
        </w:rPr>
        <w:t xml:space="preserve"> </w:t>
      </w:r>
      <w:hyperlink r:id="rId11" w:tgtFrame="_blank" w:history="1">
        <w:r w:rsidR="009005E0" w:rsidRPr="00262D52">
          <w:rPr>
            <w:rStyle w:val="Hyperlink"/>
            <w:rFonts w:ascii="Arial" w:hAnsi="Arial" w:cs="Arial"/>
            <w:color w:val="1155CC"/>
            <w:sz w:val="22"/>
            <w:szCs w:val="22"/>
            <w:shd w:val="clear" w:color="auto" w:fill="FFFFFF"/>
          </w:rPr>
          <w:t>https://www.federalregister.gov/documents/2016/07/08/2016-16085/victims-of-crime-act-victim-assistance-program</w:t>
        </w:r>
      </w:hyperlink>
      <w:r w:rsidR="009005E0" w:rsidRPr="00262D52">
        <w:rPr>
          <w:rFonts w:ascii="Arial" w:hAnsi="Arial" w:cs="Arial"/>
          <w:sz w:val="22"/>
          <w:szCs w:val="22"/>
        </w:rPr>
        <w:t>.</w:t>
      </w:r>
    </w:p>
    <w:p w14:paraId="148F1E5A" w14:textId="77777777" w:rsidR="00347E79" w:rsidRPr="00636502" w:rsidRDefault="00347E79" w:rsidP="00262D52">
      <w:pPr>
        <w:pStyle w:val="Heading1"/>
        <w:rPr>
          <w:rFonts w:ascii="Arial" w:hAnsi="Arial" w:cs="Arial"/>
          <w:sz w:val="22"/>
          <w:szCs w:val="22"/>
        </w:rPr>
      </w:pPr>
    </w:p>
    <w:p w14:paraId="518C1186" w14:textId="77777777" w:rsidR="00347E79" w:rsidRPr="00636502" w:rsidRDefault="00347E79" w:rsidP="00262D52">
      <w:pPr>
        <w:pStyle w:val="Heading1"/>
        <w:rPr>
          <w:rFonts w:ascii="Arial" w:hAnsi="Arial" w:cs="Arial"/>
          <w:sz w:val="22"/>
          <w:szCs w:val="22"/>
        </w:rPr>
      </w:pPr>
      <w:r w:rsidRPr="00636502">
        <w:rPr>
          <w:rFonts w:ascii="Arial" w:hAnsi="Arial" w:cs="Arial"/>
          <w:sz w:val="22"/>
          <w:szCs w:val="22"/>
        </w:rPr>
        <w:t>Non-</w:t>
      </w:r>
      <w:proofErr w:type="spellStart"/>
      <w:r w:rsidRPr="00636502">
        <w:rPr>
          <w:rFonts w:ascii="Arial" w:hAnsi="Arial" w:cs="Arial"/>
          <w:sz w:val="22"/>
          <w:szCs w:val="22"/>
        </w:rPr>
        <w:t>Supplantation</w:t>
      </w:r>
      <w:proofErr w:type="spellEnd"/>
      <w:r w:rsidRPr="00636502">
        <w:rPr>
          <w:rFonts w:ascii="Arial" w:hAnsi="Arial" w:cs="Arial"/>
          <w:sz w:val="22"/>
          <w:szCs w:val="22"/>
        </w:rPr>
        <w:t>:</w:t>
      </w:r>
    </w:p>
    <w:p w14:paraId="05892FAE" w14:textId="77777777" w:rsidR="00347E79" w:rsidRPr="00262D52" w:rsidRDefault="00347E79" w:rsidP="00262D52">
      <w:pPr>
        <w:rPr>
          <w:rFonts w:ascii="Arial" w:hAnsi="Arial" w:cs="Arial"/>
          <w:sz w:val="22"/>
          <w:szCs w:val="22"/>
        </w:rPr>
      </w:pPr>
    </w:p>
    <w:p w14:paraId="7AF6CC32" w14:textId="77777777" w:rsidR="00636502" w:rsidRPr="00262D52" w:rsidRDefault="00636502" w:rsidP="00262D52">
      <w:pPr>
        <w:rPr>
          <w:rFonts w:ascii="Arial" w:eastAsia="Arial" w:hAnsi="Arial" w:cs="Arial"/>
          <w:color w:val="000000"/>
          <w:sz w:val="22"/>
          <w:szCs w:val="22"/>
        </w:rPr>
      </w:pPr>
      <w:r w:rsidRPr="00262D52">
        <w:rPr>
          <w:rFonts w:ascii="Arial" w:eastAsia="Arial" w:hAnsi="Arial" w:cs="Arial"/>
          <w:color w:val="000000"/>
          <w:sz w:val="22"/>
          <w:szCs w:val="22"/>
        </w:rPr>
        <w:t xml:space="preserve">The federal Department of Justice (DOJ) 2017 Grants Financial Guide describes </w:t>
      </w:r>
      <w:proofErr w:type="spellStart"/>
      <w:r w:rsidRPr="00262D52">
        <w:rPr>
          <w:rFonts w:ascii="Arial" w:eastAsia="Arial" w:hAnsi="Arial" w:cs="Arial"/>
          <w:color w:val="000000"/>
          <w:sz w:val="22"/>
          <w:szCs w:val="22"/>
        </w:rPr>
        <w:t>supplantation</w:t>
      </w:r>
      <w:proofErr w:type="spellEnd"/>
      <w:r w:rsidRPr="00262D52">
        <w:rPr>
          <w:rFonts w:ascii="Arial" w:eastAsia="Arial" w:hAnsi="Arial" w:cs="Arial"/>
          <w:color w:val="000000"/>
          <w:sz w:val="22"/>
          <w:szCs w:val="22"/>
        </w:rPr>
        <w:t xml:space="preserve"> as follows: “Federal funds must be used to supplement existing state and local funds for program activities and must not supplant (replace) those funds that have been appropriated for the same purpose.” Requests for “new” staff positions must be justified, must not supplant other funds, and must result in significant additional service delivery.</w:t>
      </w:r>
    </w:p>
    <w:p w14:paraId="69049DE3" w14:textId="77777777" w:rsidR="00636502" w:rsidRPr="00262D52" w:rsidRDefault="00636502" w:rsidP="00262D52">
      <w:pPr>
        <w:rPr>
          <w:rFonts w:ascii="Arial" w:eastAsia="Arial" w:hAnsi="Arial" w:cs="Arial"/>
          <w:color w:val="000000"/>
          <w:sz w:val="22"/>
          <w:szCs w:val="22"/>
        </w:rPr>
      </w:pPr>
    </w:p>
    <w:p w14:paraId="7129F3E4" w14:textId="77777777" w:rsidR="00636502" w:rsidRPr="00262D52" w:rsidRDefault="00636502" w:rsidP="00262D52">
      <w:pPr>
        <w:rPr>
          <w:rFonts w:ascii="Arial" w:eastAsia="Arial" w:hAnsi="Arial" w:cs="Arial"/>
          <w:color w:val="000000"/>
          <w:sz w:val="22"/>
          <w:szCs w:val="22"/>
        </w:rPr>
      </w:pPr>
      <w:r w:rsidRPr="00262D52">
        <w:rPr>
          <w:rFonts w:ascii="Arial" w:eastAsia="Arial" w:hAnsi="Arial" w:cs="Arial"/>
          <w:color w:val="000000"/>
          <w:sz w:val="22"/>
          <w:szCs w:val="22"/>
        </w:rPr>
        <w:t>Applicants under this grant program must describe non-grant funds supporting their projects and must identify records that document the level of non-VOCA support and satisfy the non-</w:t>
      </w:r>
      <w:proofErr w:type="spellStart"/>
      <w:r w:rsidRPr="00262D52">
        <w:rPr>
          <w:rFonts w:ascii="Arial" w:eastAsia="Arial" w:hAnsi="Arial" w:cs="Arial"/>
          <w:color w:val="000000"/>
          <w:sz w:val="22"/>
          <w:szCs w:val="22"/>
        </w:rPr>
        <w:t>supplantation</w:t>
      </w:r>
      <w:proofErr w:type="spellEnd"/>
      <w:r w:rsidRPr="00262D52">
        <w:rPr>
          <w:rFonts w:ascii="Arial" w:eastAsia="Arial" w:hAnsi="Arial" w:cs="Arial"/>
          <w:color w:val="000000"/>
          <w:sz w:val="22"/>
          <w:szCs w:val="22"/>
        </w:rPr>
        <w:t xml:space="preserve"> requirement. Be sure to describe whether the expenses requested in this grant application compliment, and do not duplicate, other existing and anticipated funding sources/amounts.</w:t>
      </w:r>
    </w:p>
    <w:p w14:paraId="76779105" w14:textId="77777777" w:rsidR="00347E79" w:rsidRPr="00262D52" w:rsidRDefault="00347E79" w:rsidP="00262D52">
      <w:pPr>
        <w:rPr>
          <w:rStyle w:val="Document2"/>
          <w:rFonts w:ascii="Arial" w:hAnsi="Arial" w:cs="Arial"/>
          <w:sz w:val="22"/>
          <w:szCs w:val="22"/>
        </w:rPr>
      </w:pPr>
    </w:p>
    <w:p w14:paraId="5A630A52" w14:textId="38C733FC" w:rsidR="00347E79" w:rsidRPr="00636502" w:rsidRDefault="00636502" w:rsidP="00262D52">
      <w:pPr>
        <w:rPr>
          <w:rFonts w:ascii="Arial" w:hAnsi="Arial" w:cs="Arial"/>
          <w:b/>
          <w:i/>
          <w:sz w:val="22"/>
          <w:szCs w:val="22"/>
        </w:rPr>
      </w:pPr>
      <w:r w:rsidRPr="00262D52">
        <w:rPr>
          <w:rFonts w:ascii="Arial" w:hAnsi="Arial" w:cs="Arial"/>
          <w:b/>
          <w:sz w:val="22"/>
          <w:szCs w:val="22"/>
        </w:rPr>
        <w:t>Submission</w:t>
      </w:r>
      <w:r w:rsidR="00347E79" w:rsidRPr="00636502">
        <w:rPr>
          <w:rFonts w:ascii="Arial" w:hAnsi="Arial" w:cs="Arial"/>
          <w:b/>
          <w:i/>
          <w:sz w:val="22"/>
          <w:szCs w:val="22"/>
        </w:rPr>
        <w:t xml:space="preserve"> Deadline:</w:t>
      </w:r>
    </w:p>
    <w:p w14:paraId="248FD2AB" w14:textId="77777777" w:rsidR="00347E79" w:rsidRPr="00262D52" w:rsidRDefault="00347E79" w:rsidP="00262D52">
      <w:pPr>
        <w:rPr>
          <w:rFonts w:ascii="Arial" w:hAnsi="Arial" w:cs="Arial"/>
          <w:b/>
          <w:i/>
          <w:sz w:val="22"/>
          <w:szCs w:val="22"/>
        </w:rPr>
      </w:pPr>
    </w:p>
    <w:p w14:paraId="3C91ACA8" w14:textId="4D221DCB" w:rsidR="00347E79" w:rsidRPr="00636502" w:rsidRDefault="00636502" w:rsidP="00262D52">
      <w:pPr>
        <w:pStyle w:val="ListParagraph"/>
        <w:numPr>
          <w:ilvl w:val="0"/>
          <w:numId w:val="8"/>
        </w:numPr>
        <w:ind w:left="810"/>
        <w:rPr>
          <w:rFonts w:ascii="Arial" w:hAnsi="Arial" w:cs="Arial"/>
          <w:sz w:val="22"/>
          <w:szCs w:val="22"/>
        </w:rPr>
      </w:pPr>
      <w:r w:rsidRPr="00636502">
        <w:rPr>
          <w:rFonts w:ascii="Arial" w:hAnsi="Arial" w:cs="Arial"/>
          <w:sz w:val="22"/>
          <w:szCs w:val="22"/>
        </w:rPr>
        <w:t xml:space="preserve">Budget documents </w:t>
      </w:r>
      <w:r w:rsidR="00347E79" w:rsidRPr="00636502">
        <w:rPr>
          <w:rFonts w:ascii="Arial" w:hAnsi="Arial" w:cs="Arial"/>
          <w:sz w:val="22"/>
          <w:szCs w:val="22"/>
        </w:rPr>
        <w:t xml:space="preserve">must be </w:t>
      </w:r>
      <w:r w:rsidR="00347E79" w:rsidRPr="00636502">
        <w:rPr>
          <w:rFonts w:ascii="Arial" w:hAnsi="Arial" w:cs="Arial"/>
          <w:b/>
          <w:i/>
          <w:sz w:val="22"/>
          <w:szCs w:val="22"/>
        </w:rPr>
        <w:t>received by 5:00 p.m., Monday, March 11, 2019 at casa@dcjs.virginia.gov.</w:t>
      </w:r>
    </w:p>
    <w:p w14:paraId="3B998E43" w14:textId="77777777" w:rsidR="00347E79" w:rsidRPr="00636502" w:rsidRDefault="00347E79" w:rsidP="00262D52">
      <w:pPr>
        <w:rPr>
          <w:rFonts w:ascii="Arial" w:hAnsi="Arial" w:cs="Arial"/>
          <w:b/>
          <w:i/>
          <w:sz w:val="22"/>
          <w:szCs w:val="22"/>
        </w:rPr>
      </w:pPr>
    </w:p>
    <w:p w14:paraId="0CF36308" w14:textId="77777777" w:rsidR="00347E79" w:rsidRPr="00636502" w:rsidRDefault="00347E79" w:rsidP="00262D52">
      <w:pPr>
        <w:rPr>
          <w:rFonts w:ascii="Arial" w:hAnsi="Arial" w:cs="Arial"/>
          <w:b/>
          <w:i/>
          <w:sz w:val="22"/>
          <w:szCs w:val="22"/>
        </w:rPr>
      </w:pPr>
      <w:r w:rsidRPr="00636502">
        <w:rPr>
          <w:rFonts w:ascii="Arial" w:hAnsi="Arial" w:cs="Arial"/>
          <w:b/>
          <w:i/>
          <w:sz w:val="22"/>
          <w:szCs w:val="22"/>
        </w:rPr>
        <w:t xml:space="preserve">DCJS Staff Contact:  </w:t>
      </w:r>
      <w:r w:rsidRPr="00636502">
        <w:rPr>
          <w:rFonts w:ascii="Arial" w:hAnsi="Arial" w:cs="Arial"/>
          <w:sz w:val="22"/>
          <w:szCs w:val="22"/>
        </w:rPr>
        <w:t>Melissa O’Neill, DCJS CASA Program Coordinator</w:t>
      </w:r>
    </w:p>
    <w:p w14:paraId="702AD058" w14:textId="77777777" w:rsidR="00347E79" w:rsidRPr="00636502" w:rsidRDefault="00347E79" w:rsidP="00262D52">
      <w:pPr>
        <w:rPr>
          <w:rFonts w:ascii="Arial" w:hAnsi="Arial" w:cs="Arial"/>
          <w:b/>
          <w:i/>
          <w:sz w:val="22"/>
          <w:szCs w:val="22"/>
        </w:rPr>
      </w:pPr>
    </w:p>
    <w:p w14:paraId="3587A0C7" w14:textId="77777777" w:rsidR="00347E79" w:rsidRPr="00262D52" w:rsidRDefault="00347E79" w:rsidP="00262D52">
      <w:pPr>
        <w:rPr>
          <w:rFonts w:ascii="Arial" w:hAnsi="Arial" w:cs="Arial"/>
          <w:sz w:val="22"/>
          <w:szCs w:val="22"/>
        </w:rPr>
      </w:pPr>
      <w:r w:rsidRPr="00636502">
        <w:rPr>
          <w:rFonts w:ascii="Arial" w:hAnsi="Arial" w:cs="Arial"/>
          <w:sz w:val="22"/>
          <w:szCs w:val="22"/>
        </w:rPr>
        <w:t xml:space="preserve">For assistance or questions please contact Melissa O’Neill of the Department of Criminal Justice Services at (804)786-6428 or by email at </w:t>
      </w:r>
      <w:hyperlink r:id="rId12" w:history="1">
        <w:r w:rsidRPr="00636502">
          <w:rPr>
            <w:rStyle w:val="Hyperlink"/>
            <w:rFonts w:ascii="Arial" w:hAnsi="Arial" w:cs="Arial"/>
            <w:sz w:val="22"/>
            <w:szCs w:val="22"/>
          </w:rPr>
          <w:t>melissa.oneill@dcjs.virginia.gov</w:t>
        </w:r>
      </w:hyperlink>
      <w:r w:rsidRPr="00636502">
        <w:rPr>
          <w:rFonts w:ascii="Arial" w:hAnsi="Arial" w:cs="Arial"/>
          <w:sz w:val="22"/>
          <w:szCs w:val="22"/>
        </w:rPr>
        <w:t>.</w:t>
      </w:r>
    </w:p>
    <w:p w14:paraId="2F2FBFD8" w14:textId="77777777" w:rsidR="009B483D" w:rsidRPr="00262D52" w:rsidRDefault="009B483D">
      <w:pPr>
        <w:rPr>
          <w:rFonts w:ascii="Arial" w:hAnsi="Arial" w:cs="Arial"/>
          <w:sz w:val="22"/>
          <w:szCs w:val="22"/>
        </w:rPr>
      </w:pPr>
    </w:p>
    <w:sectPr w:rsidR="009B483D" w:rsidRPr="00262D5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45EF5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44A"/>
    <w:multiLevelType w:val="hybridMultilevel"/>
    <w:tmpl w:val="053ADF54"/>
    <w:lvl w:ilvl="0" w:tplc="AFC81764">
      <w:start w:val="7"/>
      <w:numFmt w:val="bullet"/>
      <w:lvlText w:val="-"/>
      <w:lvlJc w:val="left"/>
      <w:pPr>
        <w:ind w:left="1980" w:hanging="360"/>
      </w:pPr>
      <w:rPr>
        <w:rFonts w:ascii="Arial" w:eastAsia="Times New Roman"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88B623C"/>
    <w:multiLevelType w:val="hybridMultilevel"/>
    <w:tmpl w:val="C0C024A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08AC52FE"/>
    <w:multiLevelType w:val="hybridMultilevel"/>
    <w:tmpl w:val="5B065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CA4292"/>
    <w:multiLevelType w:val="hybridMultilevel"/>
    <w:tmpl w:val="4320944A"/>
    <w:lvl w:ilvl="0" w:tplc="04090001">
      <w:start w:val="1"/>
      <w:numFmt w:val="bullet"/>
      <w:lvlText w:val=""/>
      <w:lvlJc w:val="left"/>
      <w:pPr>
        <w:tabs>
          <w:tab w:val="num" w:pos="450"/>
        </w:tabs>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4397D6E"/>
    <w:multiLevelType w:val="hybridMultilevel"/>
    <w:tmpl w:val="9C5042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962FEE"/>
    <w:multiLevelType w:val="hybridMultilevel"/>
    <w:tmpl w:val="3DF65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AA73BC"/>
    <w:multiLevelType w:val="hybridMultilevel"/>
    <w:tmpl w:val="0DB2D9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2158AE"/>
    <w:multiLevelType w:val="singleLevel"/>
    <w:tmpl w:val="E318C84C"/>
    <w:lvl w:ilvl="0">
      <w:start w:val="1"/>
      <w:numFmt w:val="decimal"/>
      <w:lvlText w:val="%1."/>
      <w:legacy w:legacy="1" w:legacySpace="0" w:legacyIndent="360"/>
      <w:lvlJc w:val="left"/>
      <w:pPr>
        <w:ind w:left="1080" w:hanging="360"/>
      </w:pPr>
      <w:rPr>
        <w:color w:val="auto"/>
      </w:rPr>
    </w:lvl>
  </w:abstractNum>
  <w:abstractNum w:abstractNumId="8">
    <w:nsid w:val="3358785F"/>
    <w:multiLevelType w:val="hybridMultilevel"/>
    <w:tmpl w:val="27765F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C8E5215"/>
    <w:multiLevelType w:val="multilevel"/>
    <w:tmpl w:val="71E60F04"/>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nsid w:val="3EAF75EF"/>
    <w:multiLevelType w:val="multilevel"/>
    <w:tmpl w:val="5756F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752561B"/>
    <w:multiLevelType w:val="hybridMultilevel"/>
    <w:tmpl w:val="B608E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4144A8"/>
    <w:multiLevelType w:val="hybridMultilevel"/>
    <w:tmpl w:val="D7E61F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1834DD"/>
    <w:multiLevelType w:val="hybridMultilevel"/>
    <w:tmpl w:val="7B6424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DB4DB1"/>
    <w:multiLevelType w:val="hybridMultilevel"/>
    <w:tmpl w:val="851E3E5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EB179E"/>
    <w:multiLevelType w:val="hybridMultilevel"/>
    <w:tmpl w:val="A89ABD4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07676B"/>
    <w:multiLevelType w:val="hybridMultilevel"/>
    <w:tmpl w:val="FD80D1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5D2A91"/>
    <w:multiLevelType w:val="hybridMultilevel"/>
    <w:tmpl w:val="8E30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9D6BB0"/>
    <w:multiLevelType w:val="hybridMultilevel"/>
    <w:tmpl w:val="C0E0F598"/>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D175888"/>
    <w:multiLevelType w:val="multilevel"/>
    <w:tmpl w:val="46F0C3A6"/>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0">
    <w:nsid w:val="6DA81C85"/>
    <w:multiLevelType w:val="hybridMultilevel"/>
    <w:tmpl w:val="7CBCA52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6E0A4C8A"/>
    <w:multiLevelType w:val="hybridMultilevel"/>
    <w:tmpl w:val="91C0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520DFA"/>
    <w:multiLevelType w:val="hybridMultilevel"/>
    <w:tmpl w:val="DB1446E4"/>
    <w:lvl w:ilvl="0" w:tplc="AFC81764">
      <w:start w:val="7"/>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3"/>
  </w:num>
  <w:num w:numId="4">
    <w:abstractNumId w:val="14"/>
  </w:num>
  <w:num w:numId="5">
    <w:abstractNumId w:val="7"/>
  </w:num>
  <w:num w:numId="6">
    <w:abstractNumId w:val="21"/>
  </w:num>
  <w:num w:numId="7">
    <w:abstractNumId w:val="18"/>
  </w:num>
  <w:num w:numId="8">
    <w:abstractNumId w:val="13"/>
  </w:num>
  <w:num w:numId="9">
    <w:abstractNumId w:val="20"/>
  </w:num>
  <w:num w:numId="10">
    <w:abstractNumId w:val="15"/>
  </w:num>
  <w:num w:numId="11">
    <w:abstractNumId w:val="6"/>
  </w:num>
  <w:num w:numId="12">
    <w:abstractNumId w:val="12"/>
  </w:num>
  <w:num w:numId="13">
    <w:abstractNumId w:val="5"/>
  </w:num>
  <w:num w:numId="14">
    <w:abstractNumId w:val="1"/>
  </w:num>
  <w:num w:numId="15">
    <w:abstractNumId w:val="22"/>
  </w:num>
  <w:num w:numId="16">
    <w:abstractNumId w:val="11"/>
  </w:num>
  <w:num w:numId="17">
    <w:abstractNumId w:val="0"/>
  </w:num>
  <w:num w:numId="18">
    <w:abstractNumId w:val="17"/>
  </w:num>
  <w:num w:numId="19">
    <w:abstractNumId w:val="19"/>
  </w:num>
  <w:num w:numId="20">
    <w:abstractNumId w:val="16"/>
  </w:num>
  <w:num w:numId="21">
    <w:abstractNumId w:val="9"/>
  </w:num>
  <w:num w:numId="22">
    <w:abstractNumId w:val="8"/>
  </w:num>
  <w:num w:numId="23">
    <w:abstractNumId w:val="10"/>
  </w:num>
  <w:num w:numId="24">
    <w:abstractNumId w:val="15"/>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s, Laurel (DCJS)">
    <w15:presenceInfo w15:providerId="AD" w15:userId="S-1-5-21-3102109963-2641124013-111641105-117383"/>
  </w15:person>
  <w15:person w15:author="Laurel Marks">
    <w15:presenceInfo w15:providerId="AD" w15:userId="S-1-5-21-3102109963-2641124013-111641105-117383"/>
  </w15:person>
  <w15:person w15:author="Laurel Marks [2]">
    <w15:presenceInfo w15:providerId="AD" w15:userId="S-1-5-21-3102109963-2641124013-111641105-117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79"/>
    <w:rsid w:val="00004913"/>
    <w:rsid w:val="001C20FD"/>
    <w:rsid w:val="00262D52"/>
    <w:rsid w:val="00347E79"/>
    <w:rsid w:val="003575BB"/>
    <w:rsid w:val="003E7AC2"/>
    <w:rsid w:val="00636502"/>
    <w:rsid w:val="007B2E18"/>
    <w:rsid w:val="00864E69"/>
    <w:rsid w:val="008E4971"/>
    <w:rsid w:val="009005E0"/>
    <w:rsid w:val="009B483D"/>
    <w:rsid w:val="00C821E4"/>
    <w:rsid w:val="00CB1F04"/>
    <w:rsid w:val="00DA349D"/>
    <w:rsid w:val="00DB7588"/>
    <w:rsid w:val="00E3392A"/>
    <w:rsid w:val="00F30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7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47E79"/>
    <w:pPr>
      <w:keepNext/>
      <w:outlineLvl w:val="0"/>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E79"/>
    <w:rPr>
      <w:rFonts w:ascii="Times New Roman" w:eastAsia="Times New Roman" w:hAnsi="Times New Roman" w:cs="Times New Roman"/>
      <w:b/>
      <w:i/>
      <w:sz w:val="32"/>
      <w:szCs w:val="20"/>
    </w:rPr>
  </w:style>
  <w:style w:type="character" w:styleId="Hyperlink">
    <w:name w:val="Hyperlink"/>
    <w:basedOn w:val="DefaultParagraphFont"/>
    <w:rsid w:val="00347E79"/>
    <w:rPr>
      <w:color w:val="0000FF"/>
      <w:u w:val="single"/>
    </w:rPr>
  </w:style>
  <w:style w:type="paragraph" w:styleId="ListParagraph">
    <w:name w:val="List Paragraph"/>
    <w:basedOn w:val="Normal"/>
    <w:uiPriority w:val="34"/>
    <w:qFormat/>
    <w:rsid w:val="00347E79"/>
    <w:pPr>
      <w:ind w:left="720"/>
    </w:pPr>
  </w:style>
  <w:style w:type="paragraph" w:styleId="CommentText">
    <w:name w:val="annotation text"/>
    <w:basedOn w:val="Normal"/>
    <w:link w:val="CommentTextChar"/>
    <w:rsid w:val="00347E79"/>
  </w:style>
  <w:style w:type="character" w:customStyle="1" w:styleId="CommentTextChar">
    <w:name w:val="Comment Text Char"/>
    <w:basedOn w:val="DefaultParagraphFont"/>
    <w:link w:val="CommentText"/>
    <w:rsid w:val="00347E79"/>
    <w:rPr>
      <w:rFonts w:ascii="Times New Roman" w:eastAsia="Times New Roman" w:hAnsi="Times New Roman" w:cs="Times New Roman"/>
      <w:sz w:val="20"/>
      <w:szCs w:val="20"/>
    </w:rPr>
  </w:style>
  <w:style w:type="character" w:customStyle="1" w:styleId="Document2">
    <w:name w:val="Document 2"/>
    <w:basedOn w:val="DefaultParagraphFont"/>
    <w:rsid w:val="00347E79"/>
    <w:rPr>
      <w:rFonts w:ascii="Courier New" w:hAnsi="Courier New"/>
      <w:noProof w:val="0"/>
      <w:sz w:val="24"/>
      <w:lang w:val="en-US"/>
    </w:rPr>
  </w:style>
  <w:style w:type="paragraph" w:styleId="BodyText3">
    <w:name w:val="Body Text 3"/>
    <w:basedOn w:val="Normal"/>
    <w:link w:val="BodyText3Char"/>
    <w:rsid w:val="00347E79"/>
    <w:pPr>
      <w:spacing w:after="120"/>
    </w:pPr>
    <w:rPr>
      <w:sz w:val="16"/>
      <w:szCs w:val="16"/>
    </w:rPr>
  </w:style>
  <w:style w:type="character" w:customStyle="1" w:styleId="BodyText3Char">
    <w:name w:val="Body Text 3 Char"/>
    <w:basedOn w:val="DefaultParagraphFont"/>
    <w:link w:val="BodyText3"/>
    <w:rsid w:val="00347E79"/>
    <w:rPr>
      <w:rFonts w:ascii="Times New Roman" w:eastAsia="Times New Roman" w:hAnsi="Times New Roman" w:cs="Times New Roman"/>
      <w:sz w:val="16"/>
      <w:szCs w:val="16"/>
    </w:rPr>
  </w:style>
  <w:style w:type="paragraph" w:customStyle="1" w:styleId="1Headers">
    <w:name w:val="1 Headers"/>
    <w:basedOn w:val="BodyText"/>
    <w:link w:val="1HeadersChar"/>
    <w:qFormat/>
    <w:rsid w:val="00347E79"/>
    <w:pPr>
      <w:spacing w:before="120"/>
    </w:pPr>
    <w:rPr>
      <w:rFonts w:ascii="Arial" w:hAnsi="Arial"/>
      <w:b/>
      <w:caps/>
      <w:sz w:val="24"/>
    </w:rPr>
  </w:style>
  <w:style w:type="character" w:customStyle="1" w:styleId="1HeadersChar">
    <w:name w:val="1 Headers Char"/>
    <w:basedOn w:val="DefaultParagraphFont"/>
    <w:link w:val="1Headers"/>
    <w:rsid w:val="00347E79"/>
    <w:rPr>
      <w:rFonts w:ascii="Arial" w:eastAsia="Times New Roman" w:hAnsi="Arial" w:cs="Times New Roman"/>
      <w:b/>
      <w:caps/>
      <w:sz w:val="24"/>
      <w:szCs w:val="20"/>
    </w:rPr>
  </w:style>
  <w:style w:type="paragraph" w:styleId="BodyText">
    <w:name w:val="Body Text"/>
    <w:basedOn w:val="Normal"/>
    <w:link w:val="BodyTextChar"/>
    <w:uiPriority w:val="99"/>
    <w:semiHidden/>
    <w:unhideWhenUsed/>
    <w:rsid w:val="00347E79"/>
    <w:pPr>
      <w:spacing w:after="120"/>
    </w:pPr>
  </w:style>
  <w:style w:type="character" w:customStyle="1" w:styleId="BodyTextChar">
    <w:name w:val="Body Text Char"/>
    <w:basedOn w:val="DefaultParagraphFont"/>
    <w:link w:val="BodyText"/>
    <w:uiPriority w:val="99"/>
    <w:semiHidden/>
    <w:rsid w:val="00347E7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1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F0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B1F04"/>
    <w:rPr>
      <w:sz w:val="16"/>
      <w:szCs w:val="16"/>
    </w:rPr>
  </w:style>
  <w:style w:type="paragraph" w:styleId="CommentSubject">
    <w:name w:val="annotation subject"/>
    <w:basedOn w:val="CommentText"/>
    <w:next w:val="CommentText"/>
    <w:link w:val="CommentSubjectChar"/>
    <w:uiPriority w:val="99"/>
    <w:semiHidden/>
    <w:unhideWhenUsed/>
    <w:rsid w:val="00CB1F04"/>
    <w:rPr>
      <w:b/>
      <w:bCs/>
    </w:rPr>
  </w:style>
  <w:style w:type="character" w:customStyle="1" w:styleId="CommentSubjectChar">
    <w:name w:val="Comment Subject Char"/>
    <w:basedOn w:val="CommentTextChar"/>
    <w:link w:val="CommentSubject"/>
    <w:uiPriority w:val="99"/>
    <w:semiHidden/>
    <w:rsid w:val="00CB1F0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B1F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7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47E79"/>
    <w:pPr>
      <w:keepNext/>
      <w:outlineLvl w:val="0"/>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E79"/>
    <w:rPr>
      <w:rFonts w:ascii="Times New Roman" w:eastAsia="Times New Roman" w:hAnsi="Times New Roman" w:cs="Times New Roman"/>
      <w:b/>
      <w:i/>
      <w:sz w:val="32"/>
      <w:szCs w:val="20"/>
    </w:rPr>
  </w:style>
  <w:style w:type="character" w:styleId="Hyperlink">
    <w:name w:val="Hyperlink"/>
    <w:basedOn w:val="DefaultParagraphFont"/>
    <w:rsid w:val="00347E79"/>
    <w:rPr>
      <w:color w:val="0000FF"/>
      <w:u w:val="single"/>
    </w:rPr>
  </w:style>
  <w:style w:type="paragraph" w:styleId="ListParagraph">
    <w:name w:val="List Paragraph"/>
    <w:basedOn w:val="Normal"/>
    <w:uiPriority w:val="34"/>
    <w:qFormat/>
    <w:rsid w:val="00347E79"/>
    <w:pPr>
      <w:ind w:left="720"/>
    </w:pPr>
  </w:style>
  <w:style w:type="paragraph" w:styleId="CommentText">
    <w:name w:val="annotation text"/>
    <w:basedOn w:val="Normal"/>
    <w:link w:val="CommentTextChar"/>
    <w:rsid w:val="00347E79"/>
  </w:style>
  <w:style w:type="character" w:customStyle="1" w:styleId="CommentTextChar">
    <w:name w:val="Comment Text Char"/>
    <w:basedOn w:val="DefaultParagraphFont"/>
    <w:link w:val="CommentText"/>
    <w:rsid w:val="00347E79"/>
    <w:rPr>
      <w:rFonts w:ascii="Times New Roman" w:eastAsia="Times New Roman" w:hAnsi="Times New Roman" w:cs="Times New Roman"/>
      <w:sz w:val="20"/>
      <w:szCs w:val="20"/>
    </w:rPr>
  </w:style>
  <w:style w:type="character" w:customStyle="1" w:styleId="Document2">
    <w:name w:val="Document 2"/>
    <w:basedOn w:val="DefaultParagraphFont"/>
    <w:rsid w:val="00347E79"/>
    <w:rPr>
      <w:rFonts w:ascii="Courier New" w:hAnsi="Courier New"/>
      <w:noProof w:val="0"/>
      <w:sz w:val="24"/>
      <w:lang w:val="en-US"/>
    </w:rPr>
  </w:style>
  <w:style w:type="paragraph" w:styleId="BodyText3">
    <w:name w:val="Body Text 3"/>
    <w:basedOn w:val="Normal"/>
    <w:link w:val="BodyText3Char"/>
    <w:rsid w:val="00347E79"/>
    <w:pPr>
      <w:spacing w:after="120"/>
    </w:pPr>
    <w:rPr>
      <w:sz w:val="16"/>
      <w:szCs w:val="16"/>
    </w:rPr>
  </w:style>
  <w:style w:type="character" w:customStyle="1" w:styleId="BodyText3Char">
    <w:name w:val="Body Text 3 Char"/>
    <w:basedOn w:val="DefaultParagraphFont"/>
    <w:link w:val="BodyText3"/>
    <w:rsid w:val="00347E79"/>
    <w:rPr>
      <w:rFonts w:ascii="Times New Roman" w:eastAsia="Times New Roman" w:hAnsi="Times New Roman" w:cs="Times New Roman"/>
      <w:sz w:val="16"/>
      <w:szCs w:val="16"/>
    </w:rPr>
  </w:style>
  <w:style w:type="paragraph" w:customStyle="1" w:styleId="1Headers">
    <w:name w:val="1 Headers"/>
    <w:basedOn w:val="BodyText"/>
    <w:link w:val="1HeadersChar"/>
    <w:qFormat/>
    <w:rsid w:val="00347E79"/>
    <w:pPr>
      <w:spacing w:before="120"/>
    </w:pPr>
    <w:rPr>
      <w:rFonts w:ascii="Arial" w:hAnsi="Arial"/>
      <w:b/>
      <w:caps/>
      <w:sz w:val="24"/>
    </w:rPr>
  </w:style>
  <w:style w:type="character" w:customStyle="1" w:styleId="1HeadersChar">
    <w:name w:val="1 Headers Char"/>
    <w:basedOn w:val="DefaultParagraphFont"/>
    <w:link w:val="1Headers"/>
    <w:rsid w:val="00347E79"/>
    <w:rPr>
      <w:rFonts w:ascii="Arial" w:eastAsia="Times New Roman" w:hAnsi="Arial" w:cs="Times New Roman"/>
      <w:b/>
      <w:caps/>
      <w:sz w:val="24"/>
      <w:szCs w:val="20"/>
    </w:rPr>
  </w:style>
  <w:style w:type="paragraph" w:styleId="BodyText">
    <w:name w:val="Body Text"/>
    <w:basedOn w:val="Normal"/>
    <w:link w:val="BodyTextChar"/>
    <w:uiPriority w:val="99"/>
    <w:semiHidden/>
    <w:unhideWhenUsed/>
    <w:rsid w:val="00347E79"/>
    <w:pPr>
      <w:spacing w:after="120"/>
    </w:pPr>
  </w:style>
  <w:style w:type="character" w:customStyle="1" w:styleId="BodyTextChar">
    <w:name w:val="Body Text Char"/>
    <w:basedOn w:val="DefaultParagraphFont"/>
    <w:link w:val="BodyText"/>
    <w:uiPriority w:val="99"/>
    <w:semiHidden/>
    <w:rsid w:val="00347E7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1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F0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B1F04"/>
    <w:rPr>
      <w:sz w:val="16"/>
      <w:szCs w:val="16"/>
    </w:rPr>
  </w:style>
  <w:style w:type="paragraph" w:styleId="CommentSubject">
    <w:name w:val="annotation subject"/>
    <w:basedOn w:val="CommentText"/>
    <w:next w:val="CommentText"/>
    <w:link w:val="CommentSubjectChar"/>
    <w:uiPriority w:val="99"/>
    <w:semiHidden/>
    <w:unhideWhenUsed/>
    <w:rsid w:val="00CB1F04"/>
    <w:rPr>
      <w:b/>
      <w:bCs/>
    </w:rPr>
  </w:style>
  <w:style w:type="character" w:customStyle="1" w:styleId="CommentSubjectChar">
    <w:name w:val="Comment Subject Char"/>
    <w:basedOn w:val="CommentTextChar"/>
    <w:link w:val="CommentSubject"/>
    <w:uiPriority w:val="99"/>
    <w:semiHidden/>
    <w:rsid w:val="00CB1F0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B1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6/07/08/2016-16085/victims-of-crime-act-victim-assistance-progra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ederalregister.gov/documents/2016/07/08/2016-16085/victims-of-crime-act-victim-assistance-program" TargetMode="External"/><Relationship Id="rId12" Type="http://schemas.openxmlformats.org/officeDocument/2006/relationships/hyperlink" Target="mailto:melissa.oneill@dcjs.virginia.gov"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casa@dcjs.virginia.gov." TargetMode="External"/><Relationship Id="rId11" Type="http://schemas.openxmlformats.org/officeDocument/2006/relationships/hyperlink" Target="https://www.federalregister.gov/documents/2016/07/08/2016-16085/victims-of-crime-act-victim-assistance-program"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www.federalregister.gov/documents/2016/07/08/2016-16085/victims-of-crime-act-victim-assistance-program" TargetMode="External"/><Relationship Id="rId4" Type="http://schemas.openxmlformats.org/officeDocument/2006/relationships/settings" Target="settings.xml"/><Relationship Id="rId9" Type="http://schemas.openxmlformats.org/officeDocument/2006/relationships/hyperlink" Target="mailto:grantsmgmt@dcjs.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jbq75133</dc:creator>
  <cp:lastModifiedBy>jbq75133</cp:lastModifiedBy>
  <cp:revision>2</cp:revision>
  <cp:lastPrinted>2019-01-30T16:25:00Z</cp:lastPrinted>
  <dcterms:created xsi:type="dcterms:W3CDTF">2019-02-06T16:24:00Z</dcterms:created>
  <dcterms:modified xsi:type="dcterms:W3CDTF">2019-02-06T16:24:00Z</dcterms:modified>
</cp:coreProperties>
</file>